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547A" w14:textId="77777777" w:rsidR="00FB39DC" w:rsidRDefault="00FB39DC" w:rsidP="0088411C">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uk-UA"/>
        </w:rPr>
        <w:drawing>
          <wp:inline distT="0" distB="0" distL="0" distR="0" wp14:anchorId="457B55E2" wp14:editId="279A9678">
            <wp:extent cx="819150" cy="790575"/>
            <wp:effectExtent l="0" t="0" r="0" b="0"/>
            <wp:docPr id="2" name="image1.png" descr="Logo___"/>
            <wp:cNvGraphicFramePr/>
            <a:graphic xmlns:a="http://schemas.openxmlformats.org/drawingml/2006/main">
              <a:graphicData uri="http://schemas.openxmlformats.org/drawingml/2006/picture">
                <pic:pic xmlns:pic="http://schemas.openxmlformats.org/drawingml/2006/picture">
                  <pic:nvPicPr>
                    <pic:cNvPr id="0" name="image1.png" descr="Logo___"/>
                    <pic:cNvPicPr preferRelativeResize="0"/>
                  </pic:nvPicPr>
                  <pic:blipFill>
                    <a:blip r:embed="rId8"/>
                    <a:srcRect/>
                    <a:stretch>
                      <a:fillRect/>
                    </a:stretch>
                  </pic:blipFill>
                  <pic:spPr>
                    <a:xfrm>
                      <a:off x="0" y="0"/>
                      <a:ext cx="819150" cy="790575"/>
                    </a:xfrm>
                    <a:prstGeom prst="rect">
                      <a:avLst/>
                    </a:prstGeom>
                    <a:ln/>
                  </pic:spPr>
                </pic:pic>
              </a:graphicData>
            </a:graphic>
          </wp:inline>
        </w:drawing>
      </w:r>
    </w:p>
    <w:p w14:paraId="4769B06D" w14:textId="77777777" w:rsidR="00FB39DC" w:rsidRDefault="00FB39DC" w:rsidP="0088411C">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НОТАРІАЛЬНА ПАЛАТА УКРАЇНИ</w:t>
      </w:r>
    </w:p>
    <w:p w14:paraId="3CA212D9" w14:textId="77777777" w:rsidR="00FB39DC" w:rsidRDefault="00FB39DC" w:rsidP="0088411C">
      <w:pPr>
        <w:spacing w:after="0" w:line="240" w:lineRule="auto"/>
        <w:rPr>
          <w:rFonts w:ascii="Times New Roman" w:eastAsia="Times New Roman" w:hAnsi="Times New Roman" w:cs="Times New Roman"/>
          <w:b/>
          <w:sz w:val="28"/>
          <w:szCs w:val="28"/>
        </w:rPr>
      </w:pPr>
    </w:p>
    <w:p w14:paraId="30B9F316" w14:textId="77777777" w:rsidR="00FB39DC" w:rsidRDefault="00FB39DC" w:rsidP="0088411C">
      <w:pPr>
        <w:spacing w:after="0" w:line="240" w:lineRule="auto"/>
        <w:jc w:val="center"/>
        <w:rPr>
          <w:rFonts w:ascii="Times New Roman" w:eastAsia="Times New Roman" w:hAnsi="Times New Roman" w:cs="Times New Roman"/>
          <w:b/>
          <w:sz w:val="28"/>
          <w:szCs w:val="28"/>
        </w:rPr>
      </w:pPr>
    </w:p>
    <w:p w14:paraId="68AF6E2E" w14:textId="77777777" w:rsidR="00FB39DC" w:rsidRDefault="00FB39DC" w:rsidP="008841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ЕКСПРЕС-АНАЛІЗ</w:t>
      </w:r>
    </w:p>
    <w:p w14:paraId="2D22B6B9" w14:textId="77777777" w:rsidR="00FB39DC" w:rsidRDefault="00FB39DC" w:rsidP="0088411C">
      <w:pPr>
        <w:spacing w:after="0" w:line="240" w:lineRule="auto"/>
        <w:jc w:val="center"/>
        <w:rPr>
          <w:rFonts w:ascii="Times New Roman" w:eastAsia="Times New Roman" w:hAnsi="Times New Roman" w:cs="Times New Roman"/>
          <w:b/>
          <w:sz w:val="28"/>
          <w:szCs w:val="28"/>
        </w:rPr>
      </w:pPr>
    </w:p>
    <w:p w14:paraId="27C8B325" w14:textId="77777777" w:rsidR="00FB39DC" w:rsidRDefault="00FB39DC" w:rsidP="008841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окремих положень Закону України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України» </w:t>
      </w:r>
    </w:p>
    <w:p w14:paraId="598D6769" w14:textId="77777777" w:rsidR="00FB39DC" w:rsidRDefault="00FB39DC" w:rsidP="0088411C">
      <w:pPr>
        <w:spacing w:after="0" w:line="240" w:lineRule="auto"/>
        <w:ind w:firstLine="567"/>
        <w:jc w:val="center"/>
        <w:rPr>
          <w:rFonts w:ascii="Times New Roman" w:eastAsia="Times New Roman" w:hAnsi="Times New Roman" w:cs="Times New Roman"/>
          <w:b/>
          <w:sz w:val="28"/>
          <w:szCs w:val="28"/>
        </w:rPr>
      </w:pPr>
    </w:p>
    <w:p w14:paraId="20C5003D" w14:textId="77777777" w:rsidR="00FB39DC" w:rsidRDefault="00FB39DC" w:rsidP="0088411C">
      <w:pPr>
        <w:spacing w:after="0" w:line="240" w:lineRule="auto"/>
        <w:ind w:firstLine="567"/>
        <w:jc w:val="center"/>
        <w:rPr>
          <w:rFonts w:ascii="Times New Roman" w:eastAsia="Times New Roman" w:hAnsi="Times New Roman" w:cs="Times New Roman"/>
          <w:b/>
          <w:sz w:val="28"/>
          <w:szCs w:val="28"/>
        </w:rPr>
      </w:pPr>
    </w:p>
    <w:p w14:paraId="40A6D683" w14:textId="77777777" w:rsidR="00FB39DC" w:rsidRDefault="00FB39DC" w:rsidP="0088411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листопада 2021 року набрав чинності Закон України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України» від 01 липня 2021 року № 1618-IX (далі – Закон № 1618-IX).</w:t>
      </w:r>
    </w:p>
    <w:p w14:paraId="5B803BD3" w14:textId="77777777" w:rsidR="00FB39DC" w:rsidRDefault="00FB39DC" w:rsidP="0088411C">
      <w:pPr>
        <w:spacing w:after="0" w:line="240" w:lineRule="auto"/>
        <w:jc w:val="both"/>
        <w:rPr>
          <w:rFonts w:ascii="Times New Roman" w:eastAsia="Times New Roman" w:hAnsi="Times New Roman" w:cs="Times New Roman"/>
          <w:sz w:val="28"/>
          <w:szCs w:val="28"/>
        </w:rPr>
      </w:pPr>
    </w:p>
    <w:p w14:paraId="6183FE7E" w14:textId="6C79EB4E" w:rsidR="00FB39DC" w:rsidRDefault="00FB39DC" w:rsidP="008841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Розділом І Закону № 1618-IX </w:t>
      </w:r>
      <w:r>
        <w:rPr>
          <w:rFonts w:ascii="Times New Roman" w:eastAsia="Times New Roman" w:hAnsi="Times New Roman" w:cs="Times New Roman"/>
          <w:b/>
          <w:sz w:val="28"/>
          <w:szCs w:val="28"/>
        </w:rPr>
        <w:t xml:space="preserve">визнано таким, що втратив чинність, </w:t>
      </w:r>
      <w:r>
        <w:rPr>
          <w:rFonts w:ascii="Times New Roman" w:eastAsia="Times New Roman" w:hAnsi="Times New Roman" w:cs="Times New Roman"/>
          <w:sz w:val="28"/>
          <w:szCs w:val="28"/>
        </w:rPr>
        <w:t>Закон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від  12 серпня 2014 року № 1636-VII (далі – Закон № 1636-VII), який, зокрема, </w:t>
      </w:r>
      <w:r w:rsidRPr="00493433">
        <w:rPr>
          <w:rFonts w:ascii="Times New Roman" w:eastAsia="Times New Roman" w:hAnsi="Times New Roman" w:cs="Times New Roman"/>
          <w:sz w:val="28"/>
          <w:szCs w:val="28"/>
        </w:rPr>
        <w:t>створював вільну економічну зону "Крим" у межах двох адміністративно-територіальних одиниць України: Автономної Республіки Крим та міста Севастопол</w:t>
      </w:r>
      <w:r w:rsidR="00AC2127">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та </w:t>
      </w:r>
      <w:r w:rsidRPr="00493433">
        <w:rPr>
          <w:rFonts w:ascii="Times New Roman" w:eastAsia="Times New Roman" w:hAnsi="Times New Roman" w:cs="Times New Roman"/>
          <w:sz w:val="28"/>
          <w:szCs w:val="28"/>
        </w:rPr>
        <w:t>прирівнював з метою оподаткування до нерезидента фізичну особу, яка має податкову адресу (місце проживання), юридичну особу (відокремлений підрозділ), яка має податкову адресу (місцезнаходження) на території ВЕЗ "Крим"</w:t>
      </w:r>
      <w:r>
        <w:rPr>
          <w:rFonts w:ascii="Times New Roman" w:eastAsia="Times New Roman" w:hAnsi="Times New Roman" w:cs="Times New Roman"/>
          <w:sz w:val="28"/>
          <w:szCs w:val="28"/>
        </w:rPr>
        <w:t xml:space="preserve"> (пункт 1.1 </w:t>
      </w:r>
      <w:r w:rsidR="002F4288">
        <w:rPr>
          <w:rFonts w:ascii="Times New Roman" w:eastAsia="Times New Roman" w:hAnsi="Times New Roman" w:cs="Times New Roman"/>
          <w:sz w:val="28"/>
          <w:szCs w:val="28"/>
        </w:rPr>
        <w:t>статті</w:t>
      </w:r>
      <w:r>
        <w:rPr>
          <w:rFonts w:ascii="Times New Roman" w:eastAsia="Times New Roman" w:hAnsi="Times New Roman" w:cs="Times New Roman"/>
          <w:sz w:val="28"/>
          <w:szCs w:val="28"/>
        </w:rPr>
        <w:t xml:space="preserve"> 1</w:t>
      </w:r>
      <w:r w:rsidR="00AC21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пункт 5.3 статті 5 Закону № 1636-VII).</w:t>
      </w:r>
    </w:p>
    <w:p w14:paraId="1FFDAD04" w14:textId="505D3961" w:rsidR="00AC2127" w:rsidRDefault="00FB39DC" w:rsidP="0088411C">
      <w:pPr>
        <w:spacing w:after="0" w:line="240" w:lineRule="auto"/>
        <w:ind w:firstLine="567"/>
        <w:jc w:val="both"/>
        <w:rPr>
          <w:rFonts w:ascii="Times New Roman" w:eastAsia="Times New Roman" w:hAnsi="Times New Roman" w:cs="Times New Roman"/>
          <w:sz w:val="28"/>
          <w:szCs w:val="28"/>
        </w:rPr>
      </w:pPr>
      <w:r w:rsidRPr="00493433">
        <w:rPr>
          <w:rFonts w:ascii="Times New Roman" w:eastAsia="Times New Roman" w:hAnsi="Times New Roman" w:cs="Times New Roman"/>
          <w:sz w:val="28"/>
          <w:szCs w:val="28"/>
        </w:rPr>
        <w:t xml:space="preserve">Правовий статус тимчасово окупованої території </w:t>
      </w:r>
      <w:r>
        <w:rPr>
          <w:rFonts w:ascii="Times New Roman" w:eastAsia="Times New Roman" w:hAnsi="Times New Roman" w:cs="Times New Roman"/>
          <w:sz w:val="28"/>
          <w:szCs w:val="28"/>
        </w:rPr>
        <w:t>регулюється</w:t>
      </w:r>
      <w:r w:rsidRPr="00493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Законом України «Про забезпечення прав і свобод громадян та правовий режим на тимчасово окупованій території України» від 15 квітня 2014 року № 1207-VII (далі - Закон № 1207-VII)</w:t>
      </w:r>
      <w:r w:rsidRPr="00493433">
        <w:rPr>
          <w:rFonts w:ascii="Times New Roman" w:eastAsia="Times New Roman" w:hAnsi="Times New Roman" w:cs="Times New Roman"/>
          <w:sz w:val="28"/>
          <w:szCs w:val="28"/>
        </w:rPr>
        <w:t xml:space="preserve">. Для цілей </w:t>
      </w:r>
      <w:r>
        <w:rPr>
          <w:rFonts w:ascii="Times New Roman" w:eastAsia="Times New Roman" w:hAnsi="Times New Roman" w:cs="Times New Roman"/>
          <w:sz w:val="28"/>
          <w:szCs w:val="28"/>
        </w:rPr>
        <w:t>Закону № 1207-VII тимчасово окупованою територією</w:t>
      </w:r>
      <w:r w:rsidRPr="00493433">
        <w:rPr>
          <w:rFonts w:ascii="Times New Roman" w:eastAsia="Times New Roman" w:hAnsi="Times New Roman" w:cs="Times New Roman"/>
          <w:sz w:val="28"/>
          <w:szCs w:val="28"/>
        </w:rPr>
        <w:t xml:space="preserve"> визначається</w:t>
      </w:r>
      <w:r w:rsidR="00AC2127">
        <w:rPr>
          <w:rFonts w:ascii="Times New Roman" w:eastAsia="Times New Roman" w:hAnsi="Times New Roman" w:cs="Times New Roman"/>
          <w:sz w:val="28"/>
          <w:szCs w:val="28"/>
        </w:rPr>
        <w:t>:</w:t>
      </w:r>
    </w:p>
    <w:p w14:paraId="7E036C6F" w14:textId="25668E71" w:rsidR="00AC2127" w:rsidRPr="00AC2127" w:rsidRDefault="00AC2127" w:rsidP="0009767D">
      <w:pPr>
        <w:spacing w:after="0" w:line="240" w:lineRule="auto"/>
        <w:ind w:firstLine="567"/>
        <w:jc w:val="both"/>
        <w:rPr>
          <w:rFonts w:ascii="Times New Roman" w:eastAsia="Times New Roman" w:hAnsi="Times New Roman" w:cs="Times New Roman"/>
          <w:sz w:val="28"/>
          <w:szCs w:val="28"/>
        </w:rPr>
      </w:pPr>
      <w:r w:rsidRPr="00AC2127">
        <w:rPr>
          <w:rFonts w:ascii="Times New Roman" w:eastAsia="Times New Roman" w:hAnsi="Times New Roman" w:cs="Times New Roman"/>
          <w:sz w:val="28"/>
          <w:szCs w:val="28"/>
        </w:rPr>
        <w:t>1) сухопутна територія Автономної Республіки Крим та міста Севастополя, внутрішні води України цих територій;</w:t>
      </w:r>
    </w:p>
    <w:p w14:paraId="6368B4BA" w14:textId="4F22DC1A" w:rsidR="00AC2127" w:rsidRPr="00AC2127" w:rsidRDefault="00AC2127" w:rsidP="0009767D">
      <w:pPr>
        <w:spacing w:after="0" w:line="240" w:lineRule="auto"/>
        <w:ind w:firstLine="567"/>
        <w:jc w:val="both"/>
        <w:rPr>
          <w:rFonts w:ascii="Times New Roman" w:eastAsia="Times New Roman" w:hAnsi="Times New Roman" w:cs="Times New Roman"/>
          <w:sz w:val="28"/>
          <w:szCs w:val="28"/>
        </w:rPr>
      </w:pPr>
      <w:r w:rsidRPr="00AC2127">
        <w:rPr>
          <w:rFonts w:ascii="Times New Roman" w:eastAsia="Times New Roman" w:hAnsi="Times New Roman" w:cs="Times New Roman"/>
          <w:sz w:val="28"/>
          <w:szCs w:val="28"/>
        </w:rPr>
        <w:t>2) внутрішні морські води і територіальне море України навколо Кримського півострова, територія виключної (морської) економічної зони України вздовж узбережжя Кримського півострова та прилеглого до узбережжя континентального шельфу України, на які поширюється юрисдикція органів державної влади України відповідно до норм міжнародного права, Конституції та законів України;</w:t>
      </w:r>
    </w:p>
    <w:p w14:paraId="1FC716BF" w14:textId="3CB863A1" w:rsidR="00FB39DC" w:rsidRPr="00493433" w:rsidRDefault="00AC2127" w:rsidP="00AC2127">
      <w:pPr>
        <w:spacing w:after="0" w:line="240" w:lineRule="auto"/>
        <w:ind w:firstLine="567"/>
        <w:jc w:val="both"/>
        <w:rPr>
          <w:rFonts w:ascii="Times New Roman" w:eastAsia="Times New Roman" w:hAnsi="Times New Roman" w:cs="Times New Roman"/>
          <w:sz w:val="28"/>
          <w:szCs w:val="28"/>
        </w:rPr>
      </w:pPr>
      <w:r w:rsidRPr="00AC2127">
        <w:rPr>
          <w:rFonts w:ascii="Times New Roman" w:eastAsia="Times New Roman" w:hAnsi="Times New Roman" w:cs="Times New Roman"/>
          <w:sz w:val="28"/>
          <w:szCs w:val="28"/>
        </w:rPr>
        <w:lastRenderedPageBreak/>
        <w:t>3) надра під територіями, зазначеними у пунктах 1 і 2, і повітряний простір над цими територіями.</w:t>
      </w:r>
    </w:p>
    <w:p w14:paraId="33C0513D" w14:textId="77777777" w:rsidR="00FB39DC" w:rsidRPr="00C952EE" w:rsidRDefault="00FB39DC" w:rsidP="0088411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першої статті 1 Закону № 1207-VII, в редакції Закону № 1618-IX, </w:t>
      </w:r>
      <w:r w:rsidRPr="00493433">
        <w:rPr>
          <w:rFonts w:ascii="Times New Roman" w:eastAsia="Times New Roman" w:hAnsi="Times New Roman" w:cs="Times New Roman"/>
          <w:sz w:val="28"/>
          <w:szCs w:val="28"/>
        </w:rPr>
        <w:t xml:space="preserve">тимчасово окупована територія України (далі - тимчасово окупована територія) є невід'ємною частиною території України, на яку поширюється дія Конституції та законів України </w:t>
      </w:r>
      <w:r w:rsidRPr="00AB0686">
        <w:rPr>
          <w:rFonts w:ascii="Times New Roman" w:eastAsia="Times New Roman" w:hAnsi="Times New Roman" w:cs="Times New Roman"/>
          <w:bCs/>
          <w:i/>
          <w:sz w:val="28"/>
          <w:szCs w:val="28"/>
        </w:rPr>
        <w:t>та міжнародних договорів, згода на обов'язковість яких надана Верховною Радою України</w:t>
      </w:r>
      <w:r w:rsidRPr="00C952EE">
        <w:rPr>
          <w:rFonts w:ascii="Times New Roman" w:eastAsia="Times New Roman" w:hAnsi="Times New Roman" w:cs="Times New Roman"/>
          <w:sz w:val="28"/>
          <w:szCs w:val="28"/>
        </w:rPr>
        <w:t>.</w:t>
      </w:r>
    </w:p>
    <w:p w14:paraId="73F95F4F" w14:textId="625383A5" w:rsidR="00FB39DC" w:rsidRDefault="00FB39DC" w:rsidP="0088411C">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Таким чином, </w:t>
      </w:r>
      <w:sdt>
        <w:sdtPr>
          <w:tag w:val="goog_rdk_0"/>
          <w:id w:val="-486173875"/>
        </w:sdtPr>
        <w:sdtEndPr/>
        <w:sdtContent>
          <w:r>
            <w:rPr>
              <w:rFonts w:ascii="Times New Roman" w:eastAsia="Times New Roman" w:hAnsi="Times New Roman" w:cs="Times New Roman"/>
              <w:b/>
              <w:color w:val="000000"/>
              <w:sz w:val="28"/>
              <w:szCs w:val="28"/>
            </w:rPr>
            <w:t>з моменту</w:t>
          </w:r>
        </w:sdtContent>
      </w:sdt>
      <w:r>
        <w:rPr>
          <w:rFonts w:ascii="Times New Roman" w:eastAsia="Times New Roman" w:hAnsi="Times New Roman" w:cs="Times New Roman"/>
          <w:b/>
          <w:color w:val="000000"/>
          <w:sz w:val="28"/>
          <w:szCs w:val="28"/>
        </w:rPr>
        <w:t xml:space="preserve"> втрати чинності Закон</w:t>
      </w:r>
      <w:sdt>
        <w:sdtPr>
          <w:tag w:val="goog_rdk_3"/>
          <w:id w:val="1042564219"/>
        </w:sdtPr>
        <w:sdtEndPr/>
        <w:sdtContent>
          <w:r>
            <w:rPr>
              <w:rFonts w:ascii="Times New Roman" w:eastAsia="Times New Roman" w:hAnsi="Times New Roman" w:cs="Times New Roman"/>
              <w:b/>
              <w:color w:val="000000"/>
              <w:sz w:val="28"/>
              <w:szCs w:val="28"/>
            </w:rPr>
            <w:t>ом</w:t>
          </w:r>
        </w:sdtContent>
      </w:sdt>
      <w:r>
        <w:rPr>
          <w:rFonts w:ascii="Times New Roman" w:eastAsia="Times New Roman" w:hAnsi="Times New Roman" w:cs="Times New Roman"/>
          <w:b/>
          <w:color w:val="000000"/>
          <w:sz w:val="28"/>
          <w:szCs w:val="28"/>
        </w:rPr>
        <w:t xml:space="preserve"> № 1636-VII, </w:t>
      </w:r>
      <w:sdt>
        <w:sdtPr>
          <w:tag w:val="goog_rdk_4"/>
          <w:id w:val="2001541405"/>
          <w:showingPlcHdr/>
        </w:sdtPr>
        <w:sdtEndPr/>
        <w:sdtContent>
          <w:r>
            <w:t xml:space="preserve">     </w:t>
          </w:r>
        </w:sdtContent>
      </w:sdt>
      <w:sdt>
        <w:sdtPr>
          <w:tag w:val="goog_rdk_5"/>
          <w:id w:val="-1292905776"/>
        </w:sdtPr>
        <w:sdtEndPr/>
        <w:sdtContent>
          <w:r>
            <w:rPr>
              <w:rFonts w:ascii="Times New Roman" w:eastAsia="Times New Roman" w:hAnsi="Times New Roman" w:cs="Times New Roman"/>
              <w:b/>
              <w:color w:val="000000"/>
              <w:sz w:val="28"/>
              <w:szCs w:val="28"/>
            </w:rPr>
            <w:t xml:space="preserve">фізична особа, яка має податкову адресу (місце проживання), юридична особа (відокремлений підрозділ), яка має податкову адресу (місцезнаходження) </w:t>
          </w:r>
        </w:sdtContent>
      </w:sdt>
      <w:sdt>
        <w:sdtPr>
          <w:tag w:val="goog_rdk_6"/>
          <w:id w:val="-640431137"/>
          <w:showingPlcHdr/>
        </w:sdtPr>
        <w:sdtEndPr/>
        <w:sdtContent>
          <w:r>
            <w:t xml:space="preserve">     </w:t>
          </w:r>
        </w:sdtContent>
      </w:sdt>
      <w:r>
        <w:rPr>
          <w:rFonts w:ascii="Times New Roman" w:eastAsia="Times New Roman" w:hAnsi="Times New Roman" w:cs="Times New Roman"/>
          <w:b/>
          <w:color w:val="000000"/>
          <w:sz w:val="28"/>
          <w:szCs w:val="28"/>
        </w:rPr>
        <w:t xml:space="preserve"> </w:t>
      </w:r>
      <w:sdt>
        <w:sdtPr>
          <w:tag w:val="goog_rdk_7"/>
          <w:id w:val="-1650134047"/>
        </w:sdtPr>
        <w:sdtEndPr/>
        <w:sdtContent>
          <w:r>
            <w:rPr>
              <w:rFonts w:ascii="Times New Roman" w:eastAsia="Times New Roman" w:hAnsi="Times New Roman" w:cs="Times New Roman"/>
              <w:b/>
              <w:color w:val="000000"/>
              <w:sz w:val="28"/>
              <w:szCs w:val="28"/>
            </w:rPr>
            <w:t>на</w:t>
          </w:r>
        </w:sdtContent>
      </w:sdt>
      <w:sdt>
        <w:sdtPr>
          <w:tag w:val="goog_rdk_8"/>
          <w:id w:val="1903173517"/>
          <w:showingPlcHdr/>
        </w:sdtPr>
        <w:sdtEndPr/>
        <w:sdtContent>
          <w:r>
            <w:t xml:space="preserve">     </w:t>
          </w:r>
        </w:sdtContent>
      </w:sdt>
      <w:r>
        <w:rPr>
          <w:rFonts w:ascii="Times New Roman" w:eastAsia="Times New Roman" w:hAnsi="Times New Roman" w:cs="Times New Roman"/>
          <w:b/>
          <w:color w:val="000000"/>
          <w:sz w:val="28"/>
          <w:szCs w:val="28"/>
        </w:rPr>
        <w:t xml:space="preserve"> територі</w:t>
      </w:r>
      <w:sdt>
        <w:sdtPr>
          <w:tag w:val="goog_rdk_9"/>
          <w:id w:val="-1402205293"/>
        </w:sdtPr>
        <w:sdtEndPr/>
        <w:sdtContent>
          <w:r>
            <w:rPr>
              <w:rFonts w:ascii="Times New Roman" w:eastAsia="Times New Roman" w:hAnsi="Times New Roman" w:cs="Times New Roman"/>
              <w:b/>
              <w:color w:val="000000"/>
              <w:sz w:val="28"/>
              <w:szCs w:val="28"/>
            </w:rPr>
            <w:t>ї</w:t>
          </w:r>
        </w:sdtContent>
      </w:sdt>
      <w:sdt>
        <w:sdtPr>
          <w:tag w:val="goog_rdk_10"/>
          <w:id w:val="1362014801"/>
          <w:showingPlcHdr/>
        </w:sdtPr>
        <w:sdtEndPr/>
        <w:sdtContent>
          <w:r>
            <w:t xml:space="preserve">     </w:t>
          </w:r>
        </w:sdtContent>
      </w:sdt>
      <w:r>
        <w:rPr>
          <w:rFonts w:ascii="Times New Roman" w:eastAsia="Times New Roman" w:hAnsi="Times New Roman" w:cs="Times New Roman"/>
          <w:b/>
          <w:color w:val="000000"/>
          <w:sz w:val="28"/>
          <w:szCs w:val="28"/>
        </w:rPr>
        <w:t xml:space="preserve"> Автономної Республіки Крим</w:t>
      </w:r>
      <w:sdt>
        <w:sdtPr>
          <w:rPr>
            <w:rFonts w:ascii="Times New Roman" w:eastAsia="Times New Roman" w:hAnsi="Times New Roman" w:cs="Times New Roman"/>
            <w:b/>
            <w:bCs/>
            <w:sz w:val="28"/>
            <w:szCs w:val="28"/>
          </w:rPr>
          <w:tag w:val="goog_rdk_11"/>
          <w:id w:val="619194379"/>
        </w:sdtPr>
        <w:sdtEndPr/>
        <w:sdtContent>
          <w:r w:rsidRPr="002B5A08">
            <w:rPr>
              <w:rFonts w:ascii="Times New Roman" w:eastAsia="Times New Roman" w:hAnsi="Times New Roman" w:cs="Times New Roman"/>
              <w:b/>
              <w:bCs/>
              <w:sz w:val="28"/>
              <w:szCs w:val="28"/>
            </w:rPr>
            <w:t>, міста Севастополь,</w:t>
          </w:r>
        </w:sdtContent>
      </w:sdt>
      <w:r w:rsidRPr="002B5A08">
        <w:rPr>
          <w:rFonts w:ascii="Times New Roman" w:eastAsia="Times New Roman" w:hAnsi="Times New Roman" w:cs="Times New Roman"/>
          <w:b/>
          <w:bCs/>
          <w:sz w:val="28"/>
          <w:szCs w:val="28"/>
        </w:rPr>
        <w:t xml:space="preserve"> </w:t>
      </w:r>
      <w:sdt>
        <w:sdtPr>
          <w:rPr>
            <w:rFonts w:ascii="Times New Roman" w:eastAsia="Times New Roman" w:hAnsi="Times New Roman" w:cs="Times New Roman"/>
            <w:b/>
            <w:bCs/>
            <w:sz w:val="28"/>
            <w:szCs w:val="28"/>
          </w:rPr>
          <w:tag w:val="goog_rdk_12"/>
          <w:id w:val="200368345"/>
        </w:sdtPr>
        <w:sdtEndPr/>
        <w:sdtContent>
          <w:r w:rsidRPr="002B5A08">
            <w:rPr>
              <w:rFonts w:ascii="Times New Roman" w:eastAsia="Times New Roman" w:hAnsi="Times New Roman" w:cs="Times New Roman"/>
              <w:b/>
              <w:bCs/>
              <w:sz w:val="28"/>
              <w:szCs w:val="28"/>
            </w:rPr>
            <w:t>з метою оподаткування не прирівнюються до нерезидентів. Визначення резидентського статусу таких осіб з метою оподаткування здійснюється у загальному порядку, відповідно до Податкового кодексу України</w:t>
          </w:r>
          <w:r w:rsidR="006F67FF" w:rsidRPr="006F67FF">
            <w:rPr>
              <w:rFonts w:ascii="Times New Roman" w:eastAsia="Times New Roman" w:hAnsi="Times New Roman" w:cs="Times New Roman"/>
              <w:b/>
              <w:bCs/>
              <w:sz w:val="28"/>
              <w:szCs w:val="28"/>
              <w:lang w:val="ru-RU"/>
            </w:rPr>
            <w:t xml:space="preserve"> (</w:t>
          </w:r>
          <w:r w:rsidR="006F67FF">
            <w:rPr>
              <w:rFonts w:ascii="Times New Roman" w:eastAsia="Times New Roman" w:hAnsi="Times New Roman" w:cs="Times New Roman"/>
              <w:b/>
              <w:bCs/>
              <w:sz w:val="28"/>
              <w:szCs w:val="28"/>
            </w:rPr>
            <w:t>далі – ПКУ)</w:t>
          </w:r>
          <w:r w:rsidRPr="002B5A08">
            <w:rPr>
              <w:rFonts w:ascii="Times New Roman" w:eastAsia="Times New Roman" w:hAnsi="Times New Roman" w:cs="Times New Roman"/>
              <w:b/>
              <w:bCs/>
              <w:sz w:val="28"/>
              <w:szCs w:val="28"/>
            </w:rPr>
            <w:t>.</w:t>
          </w:r>
        </w:sdtContent>
      </w:sdt>
    </w:p>
    <w:sdt>
      <w:sdtPr>
        <w:tag w:val="goog_rdk_21"/>
        <w:id w:val="-925103256"/>
      </w:sdtPr>
      <w:sdtEndPr/>
      <w:sdtContent>
        <w:p w14:paraId="40CA44D9" w14:textId="20EE977B" w:rsidR="00FB39DC" w:rsidRDefault="00FB39DC" w:rsidP="0088411C">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Згідно з підпунктом 14.1.213  пункту 14.1 статті 14 </w:t>
          </w:r>
          <w:r w:rsidR="006F67FF">
            <w:rPr>
              <w:rFonts w:ascii="Times New Roman" w:eastAsia="Times New Roman" w:hAnsi="Times New Roman" w:cs="Times New Roman"/>
              <w:color w:val="000000"/>
              <w:sz w:val="28"/>
              <w:szCs w:val="28"/>
            </w:rPr>
            <w:t>ПКУ</w:t>
          </w:r>
          <w:sdt>
            <w:sdtPr>
              <w:tag w:val="goog_rdk_18"/>
              <w:id w:val="1521973044"/>
            </w:sdtPr>
            <w:sdtEndPr/>
            <w:sdtContent/>
          </w:sdt>
          <w:bookmarkStart w:id="0" w:name="bookmark=id.30j0zll" w:colFirst="0" w:colLast="0"/>
          <w:bookmarkEnd w:id="0"/>
          <w:r>
            <w:rPr>
              <w:rFonts w:ascii="Times New Roman" w:eastAsia="Times New Roman" w:hAnsi="Times New Roman" w:cs="Times New Roman"/>
              <w:color w:val="000000"/>
              <w:sz w:val="28"/>
              <w:szCs w:val="28"/>
            </w:rPr>
            <w:t>,</w:t>
          </w:r>
          <w:sdt>
            <w:sdtPr>
              <w:tag w:val="goog_rdk_19"/>
              <w:id w:val="1846744899"/>
            </w:sdtPr>
            <w:sdtEndPr/>
            <w:sdtContent/>
          </w:sdt>
          <w:r>
            <w:rPr>
              <w:rFonts w:ascii="Times New Roman" w:eastAsia="Times New Roman" w:hAnsi="Times New Roman" w:cs="Times New Roman"/>
              <w:color w:val="000000"/>
              <w:sz w:val="28"/>
              <w:szCs w:val="28"/>
            </w:rPr>
            <w:t xml:space="preserve"> </w:t>
          </w:r>
          <w:sdt>
            <w:sdtPr>
              <w:tag w:val="goog_rdk_20"/>
              <w:id w:val="1523508401"/>
            </w:sdtPr>
            <w:sdtEndPr/>
            <w:sdtContent>
              <w:r>
                <w:rPr>
                  <w:rFonts w:ascii="Times New Roman" w:eastAsia="Times New Roman" w:hAnsi="Times New Roman" w:cs="Times New Roman"/>
                  <w:color w:val="000000"/>
                  <w:sz w:val="28"/>
                  <w:szCs w:val="28"/>
                </w:rPr>
                <w:t>резиденти - це:</w:t>
              </w:r>
            </w:sdtContent>
          </w:sdt>
        </w:p>
      </w:sdtContent>
    </w:sdt>
    <w:sdt>
      <w:sdtPr>
        <w:tag w:val="goog_rdk_23"/>
        <w:id w:val="288551011"/>
      </w:sdtPr>
      <w:sdtEndPr/>
      <w:sdtContent>
        <w:p w14:paraId="2AC00915" w14:textId="77777777"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22"/>
              <w:id w:val="-399749649"/>
            </w:sdtPr>
            <w:sdtEndPr/>
            <w:sdtContent>
              <w:r w:rsidR="00FB39DC">
                <w:rPr>
                  <w:rFonts w:ascii="Times New Roman" w:eastAsia="Times New Roman" w:hAnsi="Times New Roman" w:cs="Times New Roman"/>
                  <w:color w:val="000000"/>
                  <w:sz w:val="28"/>
                  <w:szCs w:val="28"/>
                </w:rP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sdtContent>
          </w:sdt>
        </w:p>
      </w:sdtContent>
    </w:sdt>
    <w:sdt>
      <w:sdtPr>
        <w:tag w:val="goog_rdk_25"/>
        <w:id w:val="-1532411865"/>
      </w:sdtPr>
      <w:sdtEndPr/>
      <w:sdtContent>
        <w:p w14:paraId="242932B6" w14:textId="77777777"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24"/>
              <w:id w:val="1921603019"/>
            </w:sdtPr>
            <w:sdtEndPr/>
            <w:sdtContent>
              <w:r w:rsidR="00FB39DC">
                <w:rPr>
                  <w:rFonts w:ascii="Times New Roman" w:eastAsia="Times New Roman" w:hAnsi="Times New Roman" w:cs="Times New Roman"/>
                  <w:color w:val="000000"/>
                  <w:sz w:val="28"/>
                  <w:szCs w:val="28"/>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sdtContent>
          </w:sdt>
        </w:p>
      </w:sdtContent>
    </w:sdt>
    <w:sdt>
      <w:sdtPr>
        <w:tag w:val="goog_rdk_27"/>
        <w:id w:val="-61875320"/>
      </w:sdtPr>
      <w:sdtEndPr/>
      <w:sdtContent>
        <w:p w14:paraId="5B8B3FEA" w14:textId="77777777"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26"/>
              <w:id w:val="1764332189"/>
            </w:sdtPr>
            <w:sdtEndPr/>
            <w:sdtContent>
              <w:r w:rsidR="00FB39DC">
                <w:rPr>
                  <w:rFonts w:ascii="Times New Roman" w:eastAsia="Times New Roman" w:hAnsi="Times New Roman" w:cs="Times New Roman"/>
                  <w:color w:val="000000"/>
                  <w:sz w:val="28"/>
                  <w:szCs w:val="28"/>
                </w:rPr>
                <w:t>в) фізична особа - резидент - фізична особа, яка має місце проживання в Україні.</w:t>
              </w:r>
            </w:sdtContent>
          </w:sdt>
        </w:p>
      </w:sdtContent>
    </w:sdt>
    <w:sdt>
      <w:sdtPr>
        <w:tag w:val="goog_rdk_29"/>
        <w:id w:val="-1224442292"/>
      </w:sdtPr>
      <w:sdtEndPr/>
      <w:sdtContent>
        <w:p w14:paraId="081FDF02" w14:textId="77777777"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28"/>
              <w:id w:val="1434549404"/>
            </w:sdtPr>
            <w:sdtEndPr/>
            <w:sdtContent>
              <w:r w:rsidR="00FB39DC">
                <w:rPr>
                  <w:rFonts w:ascii="Times New Roman" w:eastAsia="Times New Roman" w:hAnsi="Times New Roman" w:cs="Times New Roman"/>
                  <w:color w:val="000000"/>
                  <w:sz w:val="28"/>
                  <w:szCs w:val="28"/>
                </w:rPr>
                <w:t>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 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sdtContent>
          </w:sdt>
        </w:p>
      </w:sdtContent>
    </w:sdt>
    <w:sdt>
      <w:sdtPr>
        <w:tag w:val="goog_rdk_31"/>
        <w:id w:val="-1196681681"/>
      </w:sdtPr>
      <w:sdtEndPr/>
      <w:sdtContent>
        <w:p w14:paraId="49BB11E3" w14:textId="77777777"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30"/>
              <w:id w:val="1953352919"/>
            </w:sdtPr>
            <w:sdtEndPr/>
            <w:sdtContent>
              <w:r w:rsidR="00FB39DC">
                <w:rPr>
                  <w:rFonts w:ascii="Times New Roman" w:eastAsia="Times New Roman" w:hAnsi="Times New Roman" w:cs="Times New Roman"/>
                  <w:color w:val="000000"/>
                  <w:sz w:val="28"/>
                  <w:szCs w:val="28"/>
                </w:rPr>
                <w:t>Достатньою (але не виключною) умовою визначення місця знаходження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sdtContent>
          </w:sdt>
        </w:p>
      </w:sdtContent>
    </w:sdt>
    <w:sdt>
      <w:sdtPr>
        <w:tag w:val="goog_rdk_33"/>
        <w:id w:val="-317885852"/>
      </w:sdtPr>
      <w:sdtEndPr>
        <w:rPr>
          <w:rFonts w:ascii="Times New Roman" w:eastAsia="Times New Roman" w:hAnsi="Times New Roman" w:cs="Times New Roman"/>
          <w:color w:val="000000"/>
          <w:sz w:val="28"/>
          <w:szCs w:val="28"/>
        </w:rPr>
      </w:sdtEndPr>
      <w:sdtContent>
        <w:p w14:paraId="28AA1A37" w14:textId="507173E3"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rPr>
                <w:rFonts w:ascii="Times New Roman" w:eastAsia="Times New Roman" w:hAnsi="Times New Roman" w:cs="Times New Roman"/>
                <w:color w:val="000000"/>
                <w:sz w:val="28"/>
                <w:szCs w:val="28"/>
              </w:rPr>
              <w:tag w:val="goog_rdk_32"/>
              <w:id w:val="1259491318"/>
            </w:sdtPr>
            <w:sdtEndPr/>
            <w:sdtContent>
              <w:r w:rsidR="003925C1" w:rsidRPr="003925C1">
                <w:rPr>
                  <w:rFonts w:ascii="Times New Roman" w:eastAsia="Times New Roman" w:hAnsi="Times New Roman" w:cs="Times New Roman"/>
                  <w:color w:val="000000"/>
                  <w:sz w:val="28"/>
                  <w:szCs w:val="28"/>
                </w:rPr>
                <w:t>Якщо неможливо визначити резидентський статус фізичної особи, використовуючи попередні положення підпункту 14.1.213 пункту 14.1 статті 14 ПКУ, фізична особа вважається резидентом, якщо вона є громадянином України.</w:t>
              </w:r>
            </w:sdtContent>
          </w:sdt>
        </w:p>
      </w:sdtContent>
    </w:sdt>
    <w:sdt>
      <w:sdtPr>
        <w:rPr>
          <w:rFonts w:ascii="Times New Roman" w:eastAsia="Times New Roman" w:hAnsi="Times New Roman" w:cs="Times New Roman"/>
          <w:color w:val="000000"/>
          <w:sz w:val="28"/>
          <w:szCs w:val="28"/>
        </w:rPr>
        <w:tag w:val="goog_rdk_35"/>
        <w:id w:val="-478546041"/>
      </w:sdtPr>
      <w:sdtEndPr>
        <w:rPr>
          <w:rFonts w:asciiTheme="minorHAnsi" w:eastAsiaTheme="minorHAnsi" w:hAnsiTheme="minorHAnsi" w:cstheme="minorBidi"/>
          <w:color w:val="auto"/>
          <w:sz w:val="22"/>
          <w:szCs w:val="22"/>
        </w:rPr>
      </w:sdtEndPr>
      <w:sdtContent>
        <w:p w14:paraId="20BC8746" w14:textId="3A5319B1"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rPr>
                <w:rFonts w:ascii="Times New Roman" w:eastAsia="Times New Roman" w:hAnsi="Times New Roman" w:cs="Times New Roman"/>
                <w:color w:val="000000"/>
                <w:sz w:val="28"/>
                <w:szCs w:val="28"/>
              </w:rPr>
              <w:tag w:val="goog_rdk_34"/>
              <w:id w:val="-940145767"/>
            </w:sdtPr>
            <w:sdtEndPr/>
            <w:sdtContent>
              <w:r w:rsidR="00FB39DC">
                <w:rPr>
                  <w:rFonts w:ascii="Times New Roman" w:eastAsia="Times New Roman" w:hAnsi="Times New Roman" w:cs="Times New Roman"/>
                  <w:color w:val="000000"/>
                  <w:sz w:val="28"/>
                  <w:szCs w:val="28"/>
                </w:rPr>
                <w:t xml:space="preserve">Якщо всупереч закону фізична особа - громадянин України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передбаченого </w:t>
              </w:r>
              <w:r w:rsidR="006F67FF">
                <w:rPr>
                  <w:rFonts w:ascii="Times New Roman" w:eastAsia="Times New Roman" w:hAnsi="Times New Roman" w:cs="Times New Roman"/>
                  <w:color w:val="000000"/>
                  <w:sz w:val="28"/>
                  <w:szCs w:val="28"/>
                </w:rPr>
                <w:t>ПКУ</w:t>
              </w:r>
              <w:r w:rsidR="00FB39DC">
                <w:rPr>
                  <w:rFonts w:ascii="Times New Roman" w:eastAsia="Times New Roman" w:hAnsi="Times New Roman" w:cs="Times New Roman"/>
                  <w:color w:val="000000"/>
                  <w:sz w:val="28"/>
                  <w:szCs w:val="28"/>
                </w:rPr>
                <w:t xml:space="preserve"> або нормами міжнародних угод України.</w:t>
              </w:r>
            </w:sdtContent>
          </w:sdt>
        </w:p>
      </w:sdtContent>
    </w:sdt>
    <w:sdt>
      <w:sdtPr>
        <w:tag w:val="goog_rdk_37"/>
        <w:id w:val="-1099326843"/>
      </w:sdtPr>
      <w:sdtEndPr/>
      <w:sdtContent>
        <w:p w14:paraId="7B9E535B" w14:textId="788BFF60" w:rsidR="00FB39DC" w:rsidRDefault="00D14E8C" w:rsidP="0088411C">
          <w:pPr>
            <w:shd w:val="clear" w:color="auto" w:fill="FFFFFF"/>
            <w:spacing w:after="0" w:line="240" w:lineRule="auto"/>
            <w:ind w:firstLine="460"/>
            <w:jc w:val="both"/>
            <w:rPr>
              <w:rFonts w:ascii="Times New Roman" w:eastAsia="Times New Roman" w:hAnsi="Times New Roman" w:cs="Times New Roman"/>
              <w:color w:val="000000"/>
              <w:sz w:val="28"/>
              <w:szCs w:val="28"/>
            </w:rPr>
          </w:pPr>
          <w:sdt>
            <w:sdtPr>
              <w:tag w:val="goog_rdk_36"/>
              <w:id w:val="1423993697"/>
            </w:sdtPr>
            <w:sdtEndPr/>
            <w:sdtContent>
              <w:r w:rsidR="00FB39DC">
                <w:rPr>
                  <w:rFonts w:ascii="Times New Roman" w:eastAsia="Times New Roman" w:hAnsi="Times New Roman" w:cs="Times New Roman"/>
                  <w:color w:val="000000"/>
                  <w:sz w:val="28"/>
                  <w:szCs w:val="28"/>
                </w:rPr>
                <w:t xml:space="preserve">Якщо фізична особа є особою без громадянства і на неї не поширюються положення абзаців першого - четвертого </w:t>
              </w:r>
              <w:r w:rsidR="00A1728D">
                <w:rPr>
                  <w:rFonts w:ascii="Times New Roman" w:eastAsia="Times New Roman" w:hAnsi="Times New Roman" w:cs="Times New Roman"/>
                  <w:color w:val="000000"/>
                  <w:sz w:val="28"/>
                  <w:szCs w:val="28"/>
                </w:rPr>
                <w:t>підпункту 14.1.213 пункту 14.1 статті 14 ПКУ</w:t>
              </w:r>
              <w:r w:rsidR="00FB39DC">
                <w:rPr>
                  <w:rFonts w:ascii="Times New Roman" w:eastAsia="Times New Roman" w:hAnsi="Times New Roman" w:cs="Times New Roman"/>
                  <w:color w:val="000000"/>
                  <w:sz w:val="28"/>
                  <w:szCs w:val="28"/>
                </w:rPr>
                <w:t>, то її статус визначається згідно з нормами міжнародного права.</w:t>
              </w:r>
            </w:sdtContent>
          </w:sdt>
        </w:p>
      </w:sdtContent>
    </w:sdt>
    <w:sdt>
      <w:sdtPr>
        <w:tag w:val="goog_rdk_39"/>
        <w:id w:val="348078491"/>
      </w:sdtPr>
      <w:sdtEndPr/>
      <w:sdtContent>
        <w:sdt>
          <w:sdtPr>
            <w:tag w:val="goog_rdk_38"/>
            <w:id w:val="838268118"/>
          </w:sdtPr>
          <w:sdtEndPr/>
          <w:sdtContent>
            <w:p w14:paraId="03F0BC7A" w14:textId="47C2183E" w:rsidR="00FB39DC" w:rsidRDefault="00FB39DC" w:rsidP="00313494">
              <w:pPr>
                <w:shd w:val="clear" w:color="auto" w:fill="FFFFFF"/>
                <w:spacing w:after="0" w:line="240" w:lineRule="auto"/>
                <w:ind w:firstLine="4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w:t>
              </w:r>
              <w:r w:rsidR="006F67FF">
                <w:rPr>
                  <w:rFonts w:ascii="Times New Roman" w:eastAsia="Times New Roman" w:hAnsi="Times New Roman" w:cs="Times New Roman"/>
                  <w:color w:val="000000"/>
                  <w:sz w:val="28"/>
                  <w:szCs w:val="28"/>
                </w:rPr>
                <w:t>ПКУ</w:t>
              </w:r>
              <w:r>
                <w:rPr>
                  <w:rFonts w:ascii="Times New Roman" w:eastAsia="Times New Roman" w:hAnsi="Times New Roman" w:cs="Times New Roman"/>
                  <w:color w:val="000000"/>
                  <w:sz w:val="28"/>
                  <w:szCs w:val="28"/>
                </w:rPr>
                <w:t>, або її реєстрація як самозайнятої особи.</w:t>
              </w:r>
            </w:p>
          </w:sdtContent>
        </w:sdt>
      </w:sdtContent>
    </w:sdt>
    <w:p w14:paraId="279D22D2" w14:textId="750F7D2C" w:rsidR="001B0EC8" w:rsidRPr="0009767D" w:rsidRDefault="00C952EE" w:rsidP="0088411C">
      <w:pPr>
        <w:pStyle w:val="rvps2"/>
        <w:shd w:val="clear" w:color="auto" w:fill="FFFFFF"/>
        <w:spacing w:before="0" w:beforeAutospacing="0" w:after="0" w:afterAutospacing="0"/>
        <w:ind w:firstLine="450"/>
        <w:jc w:val="both"/>
        <w:rPr>
          <w:sz w:val="28"/>
          <w:szCs w:val="28"/>
        </w:rPr>
      </w:pPr>
      <w:r w:rsidRPr="0009767D">
        <w:rPr>
          <w:sz w:val="28"/>
          <w:szCs w:val="28"/>
        </w:rPr>
        <w:t xml:space="preserve">Значення </w:t>
      </w:r>
      <w:r w:rsidR="001B0EC8" w:rsidRPr="0009767D">
        <w:rPr>
          <w:sz w:val="28"/>
          <w:szCs w:val="28"/>
        </w:rPr>
        <w:t xml:space="preserve">поняття </w:t>
      </w:r>
      <w:r w:rsidRPr="0009767D">
        <w:rPr>
          <w:sz w:val="28"/>
          <w:szCs w:val="28"/>
        </w:rPr>
        <w:t>«</w:t>
      </w:r>
      <w:r w:rsidR="001B0EC8" w:rsidRPr="0009767D">
        <w:rPr>
          <w:sz w:val="28"/>
          <w:szCs w:val="28"/>
        </w:rPr>
        <w:t>нерезидент</w:t>
      </w:r>
      <w:r w:rsidRPr="0009767D">
        <w:rPr>
          <w:sz w:val="28"/>
          <w:szCs w:val="28"/>
        </w:rPr>
        <w:t>и»</w:t>
      </w:r>
      <w:r w:rsidR="001B0EC8" w:rsidRPr="0009767D">
        <w:rPr>
          <w:sz w:val="28"/>
          <w:szCs w:val="28"/>
        </w:rPr>
        <w:t xml:space="preserve"> міститься у підпункті 14.1.122 пункту 14.1 статті 14 ПКУ.</w:t>
      </w:r>
    </w:p>
    <w:p w14:paraId="637ACE4B" w14:textId="71DBC6B8" w:rsidR="00CE27E5" w:rsidRPr="0009767D" w:rsidRDefault="001B0EC8" w:rsidP="0088411C">
      <w:pPr>
        <w:pStyle w:val="rvps2"/>
        <w:shd w:val="clear" w:color="auto" w:fill="FFFFFF"/>
        <w:spacing w:before="0" w:beforeAutospacing="0" w:after="0" w:afterAutospacing="0"/>
        <w:ind w:firstLine="450"/>
        <w:jc w:val="both"/>
        <w:rPr>
          <w:sz w:val="28"/>
          <w:szCs w:val="28"/>
        </w:rPr>
      </w:pPr>
      <w:r w:rsidRPr="0009767D">
        <w:rPr>
          <w:sz w:val="28"/>
          <w:szCs w:val="28"/>
        </w:rPr>
        <w:t xml:space="preserve">Також необхідно враховувати положення </w:t>
      </w:r>
      <w:r w:rsidR="00CE27E5" w:rsidRPr="0009767D">
        <w:rPr>
          <w:sz w:val="28"/>
          <w:szCs w:val="28"/>
        </w:rPr>
        <w:t>пункту 2</w:t>
      </w:r>
      <w:r w:rsidR="006D427F" w:rsidRPr="0009767D">
        <w:rPr>
          <w:sz w:val="28"/>
          <w:szCs w:val="28"/>
        </w:rPr>
        <w:t>6.</w:t>
      </w:r>
      <w:r w:rsidR="00CE27E5" w:rsidRPr="0009767D">
        <w:rPr>
          <w:sz w:val="28"/>
          <w:szCs w:val="28"/>
        </w:rPr>
        <w:t xml:space="preserve">8 </w:t>
      </w:r>
      <w:r w:rsidR="006D427F" w:rsidRPr="0009767D">
        <w:rPr>
          <w:sz w:val="28"/>
          <w:szCs w:val="28"/>
        </w:rPr>
        <w:t xml:space="preserve">Підрозділу 10 </w:t>
      </w:r>
      <w:r w:rsidR="00CE27E5" w:rsidRPr="0009767D">
        <w:rPr>
          <w:sz w:val="28"/>
          <w:szCs w:val="28"/>
        </w:rPr>
        <w:t xml:space="preserve">Розділу ХХ «Перехідні положення» ПКУ, </w:t>
      </w:r>
      <w:r w:rsidRPr="0009767D">
        <w:rPr>
          <w:sz w:val="28"/>
          <w:szCs w:val="28"/>
        </w:rPr>
        <w:t xml:space="preserve">згідно з яким </w:t>
      </w:r>
      <w:r w:rsidR="00CE27E5" w:rsidRPr="0009767D">
        <w:rPr>
          <w:sz w:val="28"/>
          <w:szCs w:val="28"/>
        </w:rPr>
        <w:t xml:space="preserve">доходи фізичної особи - громадянина України, яка має податкову адресу на тимчасово окупованій території, отримані у вигляді вартості успадкованого (подарованого) майна (кошти, майно, майнові чи немайнові права), оподатковуються податком на доходи фізичних осіб та військовим збором за загальними правилами оподаткування, встановленими </w:t>
      </w:r>
      <w:r w:rsidR="00AB663B" w:rsidRPr="0009767D">
        <w:rPr>
          <w:sz w:val="28"/>
          <w:szCs w:val="28"/>
        </w:rPr>
        <w:t>ПКУ</w:t>
      </w:r>
      <w:r w:rsidR="00CE27E5" w:rsidRPr="0009767D">
        <w:rPr>
          <w:sz w:val="28"/>
          <w:szCs w:val="28"/>
        </w:rPr>
        <w:t>.</w:t>
      </w:r>
    </w:p>
    <w:p w14:paraId="7948F82C" w14:textId="49B814DC" w:rsidR="00CE27E5" w:rsidRPr="0009767D" w:rsidRDefault="00CE27E5" w:rsidP="0088411C">
      <w:pPr>
        <w:pStyle w:val="rvps2"/>
        <w:shd w:val="clear" w:color="auto" w:fill="FFFFFF"/>
        <w:spacing w:before="0" w:beforeAutospacing="0" w:after="0" w:afterAutospacing="0"/>
        <w:ind w:firstLine="450"/>
        <w:jc w:val="both"/>
        <w:rPr>
          <w:sz w:val="28"/>
          <w:szCs w:val="28"/>
        </w:rPr>
      </w:pPr>
      <w:bookmarkStart w:id="1" w:name="n19119"/>
      <w:bookmarkEnd w:id="1"/>
      <w:r w:rsidRPr="0009767D">
        <w:rPr>
          <w:b/>
          <w:bCs/>
          <w:sz w:val="28"/>
          <w:szCs w:val="28"/>
        </w:rPr>
        <w:t>З доходів, отриманих у вигляді вартості успадкованого (подарованого) майна</w:t>
      </w:r>
      <w:r w:rsidRPr="0009767D">
        <w:rPr>
          <w:sz w:val="28"/>
          <w:szCs w:val="28"/>
        </w:rPr>
        <w:t xml:space="preserve"> (кошти, майно, майнові чи немайнові права) у межах, що підлягають оподаткуванню, податок на доходи фізичних осіб та військовий збір </w:t>
      </w:r>
      <w:r w:rsidRPr="0009767D">
        <w:rPr>
          <w:b/>
          <w:bCs/>
          <w:sz w:val="28"/>
          <w:szCs w:val="28"/>
        </w:rPr>
        <w:t>сплачуються</w:t>
      </w:r>
      <w:r w:rsidRPr="0009767D">
        <w:rPr>
          <w:sz w:val="28"/>
          <w:szCs w:val="28"/>
        </w:rPr>
        <w:t xml:space="preserve"> спадкоємцями - громадянами України, які мають податкову адресу на тимчасово окупованій території, </w:t>
      </w:r>
      <w:r w:rsidR="00C507B5" w:rsidRPr="0009767D">
        <w:rPr>
          <w:b/>
          <w:bCs/>
          <w:sz w:val="28"/>
          <w:szCs w:val="28"/>
        </w:rPr>
        <w:t>ДО</w:t>
      </w:r>
      <w:r w:rsidRPr="0009767D">
        <w:rPr>
          <w:b/>
          <w:bCs/>
          <w:sz w:val="28"/>
          <w:szCs w:val="28"/>
        </w:rPr>
        <w:t xml:space="preserve"> нотаріального оформлення </w:t>
      </w:r>
      <w:r w:rsidRPr="0009767D">
        <w:rPr>
          <w:sz w:val="28"/>
          <w:szCs w:val="28"/>
        </w:rPr>
        <w:t>об’єктів спадщини (дарування) або в сільських населених пунктах - до оформлення уповноваженою на це посадовою особою відповідного органу місцевого самоврядування за місцем відкриття спадщини.</w:t>
      </w:r>
    </w:p>
    <w:p w14:paraId="71B4C0A5" w14:textId="7F65B1E8" w:rsidR="00732359" w:rsidRPr="0009767D" w:rsidRDefault="00732359" w:rsidP="0088411C">
      <w:pPr>
        <w:pStyle w:val="rvps2"/>
        <w:shd w:val="clear" w:color="auto" w:fill="FFFFFF"/>
        <w:spacing w:before="0" w:beforeAutospacing="0" w:after="0" w:afterAutospacing="0"/>
        <w:ind w:firstLine="450"/>
        <w:jc w:val="both"/>
        <w:rPr>
          <w:sz w:val="28"/>
          <w:szCs w:val="28"/>
        </w:rPr>
      </w:pPr>
    </w:p>
    <w:p w14:paraId="016463CA" w14:textId="08E9E7D2" w:rsidR="00732359"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 xml:space="preserve">2. Пунктом 1 Розділу ІІ Закону № 1618-IX частину третю статті 13-1 Закону України </w:t>
      </w:r>
      <w:r w:rsidRPr="00EA6691">
        <w:rPr>
          <w:rFonts w:ascii="Times New Roman" w:eastAsia="Times New Roman" w:hAnsi="Times New Roman" w:cs="Times New Roman"/>
          <w:sz w:val="28"/>
          <w:szCs w:val="28"/>
          <w:shd w:val="clear" w:color="auto" w:fill="FFFFFF"/>
          <w:lang w:eastAsia="uk-UA"/>
        </w:rPr>
        <w:t>"Про нотаріат"</w:t>
      </w:r>
      <w:r w:rsidRPr="00EA6691">
        <w:rPr>
          <w:rFonts w:ascii="Times New Roman" w:eastAsia="Times New Roman" w:hAnsi="Times New Roman" w:cs="Times New Roman"/>
          <w:sz w:val="28"/>
          <w:szCs w:val="28"/>
          <w:lang w:eastAsia="uk-UA"/>
        </w:rPr>
        <w:t xml:space="preserve"> від 2 вересня 1993 року № 3425-XII (далі – Закон про нотаріат) викладено в новій редакції, якою встановлено, що </w:t>
      </w:r>
      <w:r w:rsidRPr="00EA6691">
        <w:rPr>
          <w:rFonts w:ascii="Times New Roman" w:eastAsia="Times New Roman" w:hAnsi="Times New Roman" w:cs="Times New Roman"/>
          <w:i/>
          <w:iCs/>
          <w:sz w:val="28"/>
          <w:szCs w:val="28"/>
          <w:lang w:eastAsia="uk-UA"/>
        </w:rPr>
        <w:t xml:space="preserve">нотаріус не вправі здійснювати нотаріальну діяльність за межами свого нотаріального округу, за винятком заміщення інших нотаріусів у випадках, передбачених цим Законом, за зверненням </w:t>
      </w:r>
      <w:r w:rsidRPr="00EA6691">
        <w:rPr>
          <w:rFonts w:ascii="Times New Roman" w:eastAsia="Times New Roman" w:hAnsi="Times New Roman" w:cs="Times New Roman"/>
          <w:i/>
          <w:iCs/>
          <w:sz w:val="28"/>
          <w:szCs w:val="28"/>
          <w:u w:val="single"/>
          <w:lang w:eastAsia="uk-UA"/>
        </w:rPr>
        <w:t>спадкоємця</w:t>
      </w:r>
      <w:r w:rsidRPr="00EA6691">
        <w:rPr>
          <w:rFonts w:ascii="Times New Roman" w:eastAsia="Times New Roman" w:hAnsi="Times New Roman" w:cs="Times New Roman"/>
          <w:i/>
          <w:iCs/>
          <w:sz w:val="28"/>
          <w:szCs w:val="28"/>
          <w:lang w:eastAsia="uk-UA"/>
        </w:rPr>
        <w:t xml:space="preserve"> для завершення спадкування у іншому </w:t>
      </w:r>
      <w:r w:rsidRPr="00EA6691">
        <w:rPr>
          <w:rFonts w:ascii="Times New Roman" w:eastAsia="Times New Roman" w:hAnsi="Times New Roman" w:cs="Times New Roman"/>
          <w:i/>
          <w:iCs/>
          <w:sz w:val="28"/>
          <w:szCs w:val="28"/>
          <w:u w:val="single"/>
          <w:lang w:eastAsia="uk-UA"/>
        </w:rPr>
        <w:t>територіальному окрузі</w:t>
      </w:r>
      <w:r w:rsidRPr="00EA6691">
        <w:rPr>
          <w:rFonts w:ascii="Times New Roman" w:eastAsia="Times New Roman" w:hAnsi="Times New Roman" w:cs="Times New Roman"/>
          <w:i/>
          <w:iCs/>
          <w:sz w:val="28"/>
          <w:szCs w:val="28"/>
          <w:lang w:eastAsia="uk-UA"/>
        </w:rPr>
        <w:t xml:space="preserve">, у випадках, якщо спадкова справа була </w:t>
      </w:r>
      <w:r w:rsidRPr="00EA6691">
        <w:rPr>
          <w:rFonts w:ascii="Times New Roman" w:eastAsia="Times New Roman" w:hAnsi="Times New Roman" w:cs="Times New Roman"/>
          <w:i/>
          <w:iCs/>
          <w:sz w:val="28"/>
          <w:szCs w:val="28"/>
          <w:u w:val="single"/>
          <w:lang w:eastAsia="uk-UA"/>
        </w:rPr>
        <w:t xml:space="preserve">зареєстрована </w:t>
      </w:r>
      <w:r w:rsidRPr="00EA6691">
        <w:rPr>
          <w:rFonts w:ascii="Times New Roman" w:eastAsia="Times New Roman" w:hAnsi="Times New Roman" w:cs="Times New Roman"/>
          <w:i/>
          <w:iCs/>
          <w:sz w:val="28"/>
          <w:szCs w:val="28"/>
          <w:lang w:eastAsia="uk-UA"/>
        </w:rPr>
        <w:t xml:space="preserve">у Спадковому реєстрі </w:t>
      </w:r>
      <w:r w:rsidRPr="00EA6691">
        <w:rPr>
          <w:rFonts w:ascii="Times New Roman" w:eastAsia="Times New Roman" w:hAnsi="Times New Roman" w:cs="Times New Roman"/>
          <w:i/>
          <w:iCs/>
          <w:sz w:val="28"/>
          <w:szCs w:val="28"/>
          <w:u w:val="single"/>
          <w:lang w:eastAsia="uk-UA"/>
        </w:rPr>
        <w:t>до початку</w:t>
      </w:r>
      <w:r w:rsidRPr="00EA6691">
        <w:rPr>
          <w:rFonts w:ascii="Times New Roman" w:eastAsia="Times New Roman" w:hAnsi="Times New Roman" w:cs="Times New Roman"/>
          <w:i/>
          <w:iCs/>
          <w:sz w:val="28"/>
          <w:szCs w:val="28"/>
          <w:lang w:eastAsia="uk-UA"/>
        </w:rPr>
        <w:t xml:space="preserve"> тимчасової окупації Автономної Республіки Крим та м</w:t>
      </w:r>
      <w:r w:rsidR="0088411C">
        <w:rPr>
          <w:rFonts w:ascii="Times New Roman" w:eastAsia="Times New Roman" w:hAnsi="Times New Roman" w:cs="Times New Roman"/>
          <w:i/>
          <w:iCs/>
          <w:sz w:val="28"/>
          <w:szCs w:val="28"/>
          <w:lang w:eastAsia="uk-UA"/>
        </w:rPr>
        <w:t>іста</w:t>
      </w:r>
      <w:r w:rsidRPr="00EA6691">
        <w:rPr>
          <w:rFonts w:ascii="Times New Roman" w:eastAsia="Times New Roman" w:hAnsi="Times New Roman" w:cs="Times New Roman"/>
          <w:i/>
          <w:iCs/>
          <w:sz w:val="28"/>
          <w:szCs w:val="28"/>
          <w:lang w:eastAsia="uk-UA"/>
        </w:rPr>
        <w:t xml:space="preserve"> Севастополь, але </w:t>
      </w:r>
      <w:r w:rsidRPr="00EA6691">
        <w:rPr>
          <w:rFonts w:ascii="Times New Roman" w:eastAsia="Times New Roman" w:hAnsi="Times New Roman" w:cs="Times New Roman"/>
          <w:i/>
          <w:iCs/>
          <w:sz w:val="28"/>
          <w:szCs w:val="28"/>
          <w:u w:val="single"/>
          <w:lang w:eastAsia="uk-UA"/>
        </w:rPr>
        <w:t>не закінчена</w:t>
      </w:r>
      <w:r w:rsidRPr="00EA6691">
        <w:rPr>
          <w:rFonts w:ascii="Times New Roman" w:eastAsia="Times New Roman" w:hAnsi="Times New Roman" w:cs="Times New Roman"/>
          <w:i/>
          <w:iCs/>
          <w:sz w:val="28"/>
          <w:szCs w:val="28"/>
          <w:lang w:eastAsia="uk-UA"/>
        </w:rPr>
        <w:t>.</w:t>
      </w:r>
      <w:r w:rsidRPr="00EA6691">
        <w:rPr>
          <w:rFonts w:ascii="Times New Roman" w:eastAsia="Times New Roman" w:hAnsi="Times New Roman" w:cs="Times New Roman"/>
          <w:sz w:val="28"/>
          <w:szCs w:val="28"/>
          <w:lang w:eastAsia="uk-UA"/>
        </w:rPr>
        <w:t> </w:t>
      </w:r>
    </w:p>
    <w:p w14:paraId="0354F329" w14:textId="77777777"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067"/>
        <w:gridCol w:w="5562"/>
      </w:tblGrid>
      <w:tr w:rsidR="00732359" w:rsidRPr="00EA6691" w14:paraId="5764B900" w14:textId="77777777" w:rsidTr="003325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16E7" w14:textId="77777777" w:rsidR="00732359" w:rsidRPr="00EA6691" w:rsidRDefault="00732359" w:rsidP="0088411C">
            <w:pPr>
              <w:spacing w:after="0" w:line="240" w:lineRule="auto"/>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Редакція норми до набрання чинності Законом № 1618-IX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88B4C" w14:textId="77777777" w:rsidR="00732359" w:rsidRPr="00EA6691" w:rsidRDefault="00732359" w:rsidP="0088411C">
            <w:pPr>
              <w:spacing w:after="0" w:line="240" w:lineRule="auto"/>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Редакція норми з урахуванням змін (чинна редакція)</w:t>
            </w:r>
          </w:p>
        </w:tc>
      </w:tr>
      <w:tr w:rsidR="00732359" w:rsidRPr="00EA6691" w14:paraId="5D715884" w14:textId="77777777" w:rsidTr="003325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A1F66"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Нотаріус не вправі здійснювати нотаріальну діяльність за межами свого нотаріального округу, за винятком заміщення інших нотаріусів у випадках, передбачених цим Законом.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6332"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 xml:space="preserve">Нотаріус не вправі здійснювати нотаріальну діяльність за межами свого нотаріального округу, за винятком заміщення інших нотаріусів у випадках, передбачених цим Законом, </w:t>
            </w:r>
            <w:r w:rsidRPr="00EA6691">
              <w:rPr>
                <w:rFonts w:ascii="Times New Roman" w:eastAsia="Times New Roman" w:hAnsi="Times New Roman" w:cs="Times New Roman"/>
                <w:b/>
                <w:bCs/>
                <w:sz w:val="28"/>
                <w:szCs w:val="28"/>
                <w:lang w:eastAsia="uk-UA"/>
              </w:rPr>
              <w:t>за зверненням спадкоємця для завершення спадкування у іншому територіальному окрузі, у випадках, якщо спадкова справа була зареєстрована у Спадковому реєстрі до початку тимчасової окупації Автономної Республіки Крим та м. Севастополь, але не закінчена.</w:t>
            </w:r>
          </w:p>
        </w:tc>
      </w:tr>
    </w:tbl>
    <w:p w14:paraId="605DBA9C" w14:textId="77777777" w:rsidR="00732359" w:rsidRPr="00EA6691" w:rsidRDefault="00732359" w:rsidP="0088411C">
      <w:pPr>
        <w:spacing w:after="0" w:line="240" w:lineRule="auto"/>
        <w:rPr>
          <w:rFonts w:ascii="Times New Roman" w:eastAsia="Times New Roman" w:hAnsi="Times New Roman" w:cs="Times New Roman"/>
          <w:sz w:val="28"/>
          <w:szCs w:val="28"/>
          <w:lang w:eastAsia="uk-UA"/>
        </w:rPr>
      </w:pPr>
    </w:p>
    <w:p w14:paraId="06CCD9C7" w14:textId="66202039"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b/>
          <w:bCs/>
          <w:sz w:val="28"/>
          <w:szCs w:val="28"/>
          <w:lang w:eastAsia="uk-UA"/>
        </w:rPr>
        <w:lastRenderedPageBreak/>
        <w:t xml:space="preserve">Звертаємо увагу, що Закон України “Про нотаріат” не містить визначення терміну “територіальний округ”. Крім цього, частина третя статті 13-1 Закону про нотаріат залишилася незмінною щодо того, що випадки заміщення інших нотаріусів визначаються Законом про нотаріат, а не іншими законами України. </w:t>
      </w:r>
      <w:r w:rsidRPr="00EA6691">
        <w:rPr>
          <w:rFonts w:ascii="Times New Roman" w:eastAsia="Times New Roman" w:hAnsi="Times New Roman" w:cs="Times New Roman"/>
          <w:sz w:val="28"/>
          <w:szCs w:val="28"/>
          <w:lang w:eastAsia="uk-UA"/>
        </w:rPr>
        <w:t xml:space="preserve">Аналіз положень зазначеного </w:t>
      </w:r>
      <w:r w:rsidR="00A44809">
        <w:rPr>
          <w:rFonts w:ascii="Times New Roman" w:eastAsia="Times New Roman" w:hAnsi="Times New Roman" w:cs="Times New Roman"/>
          <w:sz w:val="28"/>
          <w:szCs w:val="28"/>
          <w:lang w:eastAsia="uk-UA"/>
        </w:rPr>
        <w:t>З</w:t>
      </w:r>
      <w:r w:rsidRPr="00EA6691">
        <w:rPr>
          <w:rFonts w:ascii="Times New Roman" w:eastAsia="Times New Roman" w:hAnsi="Times New Roman" w:cs="Times New Roman"/>
          <w:sz w:val="28"/>
          <w:szCs w:val="28"/>
          <w:lang w:eastAsia="uk-UA"/>
        </w:rPr>
        <w:t xml:space="preserve">акону дозволяє дійти висновку, </w:t>
      </w:r>
      <w:r w:rsidRPr="00EA6691">
        <w:rPr>
          <w:rFonts w:ascii="Times New Roman" w:eastAsia="Times New Roman" w:hAnsi="Times New Roman" w:cs="Times New Roman"/>
          <w:b/>
          <w:bCs/>
          <w:sz w:val="28"/>
          <w:szCs w:val="28"/>
          <w:lang w:eastAsia="uk-UA"/>
        </w:rPr>
        <w:t>що при здійсненні провадження у спадкових справах, що були зареєстровані у Спадковому реєстрі до початку тимчасової окупації Автономної Республіки Крим та м</w:t>
      </w:r>
      <w:r w:rsidR="00CD7561">
        <w:rPr>
          <w:rFonts w:ascii="Times New Roman" w:eastAsia="Times New Roman" w:hAnsi="Times New Roman" w:cs="Times New Roman"/>
          <w:b/>
          <w:bCs/>
          <w:sz w:val="28"/>
          <w:szCs w:val="28"/>
          <w:lang w:eastAsia="uk-UA"/>
        </w:rPr>
        <w:t>іста</w:t>
      </w:r>
      <w:r w:rsidRPr="00EA6691">
        <w:rPr>
          <w:rFonts w:ascii="Times New Roman" w:eastAsia="Times New Roman" w:hAnsi="Times New Roman" w:cs="Times New Roman"/>
          <w:b/>
          <w:bCs/>
          <w:sz w:val="28"/>
          <w:szCs w:val="28"/>
          <w:lang w:eastAsia="uk-UA"/>
        </w:rPr>
        <w:t xml:space="preserve"> Севастопол</w:t>
      </w:r>
      <w:r w:rsidR="006B3B08">
        <w:rPr>
          <w:rFonts w:ascii="Times New Roman" w:eastAsia="Times New Roman" w:hAnsi="Times New Roman" w:cs="Times New Roman"/>
          <w:b/>
          <w:bCs/>
          <w:sz w:val="28"/>
          <w:szCs w:val="28"/>
          <w:lang w:eastAsia="uk-UA"/>
        </w:rPr>
        <w:t>я</w:t>
      </w:r>
      <w:r w:rsidRPr="00EA6691">
        <w:rPr>
          <w:rFonts w:ascii="Times New Roman" w:eastAsia="Times New Roman" w:hAnsi="Times New Roman" w:cs="Times New Roman"/>
          <w:b/>
          <w:bCs/>
          <w:sz w:val="28"/>
          <w:szCs w:val="28"/>
          <w:lang w:eastAsia="uk-UA"/>
        </w:rPr>
        <w:t>, але не закінчені,</w:t>
      </w:r>
      <w:r w:rsidRPr="00EA6691">
        <w:rPr>
          <w:rFonts w:ascii="Times New Roman" w:eastAsia="Times New Roman" w:hAnsi="Times New Roman" w:cs="Times New Roman"/>
          <w:b/>
          <w:bCs/>
          <w:i/>
          <w:iCs/>
          <w:sz w:val="28"/>
          <w:szCs w:val="28"/>
          <w:lang w:eastAsia="uk-UA"/>
        </w:rPr>
        <w:t xml:space="preserve"> </w:t>
      </w:r>
      <w:r w:rsidRPr="00EA6691">
        <w:rPr>
          <w:rFonts w:ascii="Times New Roman" w:eastAsia="Times New Roman" w:hAnsi="Times New Roman" w:cs="Times New Roman"/>
          <w:b/>
          <w:bCs/>
          <w:sz w:val="28"/>
          <w:szCs w:val="28"/>
          <w:lang w:eastAsia="uk-UA"/>
        </w:rPr>
        <w:t xml:space="preserve">за зверненням спадкоємця для завершення спадкування, </w:t>
      </w:r>
      <w:r w:rsidRPr="00EA6691">
        <w:rPr>
          <w:rFonts w:ascii="Times New Roman" w:eastAsia="Times New Roman" w:hAnsi="Times New Roman" w:cs="Times New Roman"/>
          <w:b/>
          <w:bCs/>
          <w:sz w:val="28"/>
          <w:szCs w:val="28"/>
          <w:u w:val="single"/>
          <w:lang w:eastAsia="uk-UA"/>
        </w:rPr>
        <w:t>заміщення не проводиться.</w:t>
      </w:r>
    </w:p>
    <w:p w14:paraId="7BCB585E" w14:textId="77777777" w:rsidR="00732359"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Пунктом 4 Розділу ІІ Закону № 1618-IX статтю 11-1 Закону № 1207-VII доповнено частиною четвертою:</w:t>
      </w:r>
    </w:p>
    <w:tbl>
      <w:tblPr>
        <w:tblW w:w="0" w:type="auto"/>
        <w:tblCellMar>
          <w:top w:w="15" w:type="dxa"/>
          <w:left w:w="15" w:type="dxa"/>
          <w:bottom w:w="15" w:type="dxa"/>
          <w:right w:w="15" w:type="dxa"/>
        </w:tblCellMar>
        <w:tblLook w:val="04A0" w:firstRow="1" w:lastRow="0" w:firstColumn="1" w:lastColumn="0" w:noHBand="0" w:noVBand="1"/>
      </w:tblPr>
      <w:tblGrid>
        <w:gridCol w:w="4792"/>
        <w:gridCol w:w="4837"/>
      </w:tblGrid>
      <w:tr w:rsidR="00732359" w:rsidRPr="00EA6691" w14:paraId="42EAA2B3" w14:textId="77777777" w:rsidTr="003325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A0D60" w14:textId="77777777" w:rsidR="00732359" w:rsidRPr="00EA6691" w:rsidRDefault="00732359" w:rsidP="0088411C">
            <w:pPr>
              <w:spacing w:after="0" w:line="240" w:lineRule="auto"/>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Редакція норми до набрання чинності Законом № 1618-IX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00632" w14:textId="77777777" w:rsidR="00732359" w:rsidRPr="00EA6691" w:rsidRDefault="00732359" w:rsidP="0088411C">
            <w:pPr>
              <w:spacing w:after="0" w:line="240" w:lineRule="auto"/>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Редакція норми з урахуванням змін (чинна редакція)</w:t>
            </w:r>
          </w:p>
        </w:tc>
      </w:tr>
      <w:tr w:rsidR="00732359" w:rsidRPr="00EA6691" w14:paraId="27FE7310" w14:textId="77777777" w:rsidTr="003325F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94A7" w14:textId="77777777" w:rsidR="00732359" w:rsidRPr="005B25A4"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B25A4">
              <w:rPr>
                <w:rFonts w:ascii="Times New Roman" w:eastAsia="Times New Roman" w:hAnsi="Times New Roman" w:cs="Times New Roman"/>
                <w:sz w:val="28"/>
                <w:szCs w:val="28"/>
                <w:lang w:eastAsia="uk-UA"/>
              </w:rPr>
              <w:t>Стаття 11</w:t>
            </w:r>
            <w:r>
              <w:rPr>
                <w:rFonts w:ascii="Times New Roman" w:eastAsia="Times New Roman" w:hAnsi="Times New Roman" w:cs="Times New Roman"/>
                <w:sz w:val="28"/>
                <w:szCs w:val="28"/>
                <w:lang w:eastAsia="uk-UA"/>
              </w:rPr>
              <w:t>-</w:t>
            </w:r>
            <w:r w:rsidRPr="005B25A4">
              <w:rPr>
                <w:rFonts w:ascii="Times New Roman" w:eastAsia="Times New Roman" w:hAnsi="Times New Roman" w:cs="Times New Roman"/>
                <w:sz w:val="28"/>
                <w:szCs w:val="28"/>
                <w:lang w:eastAsia="uk-UA"/>
              </w:rPr>
              <w:t>1. Забезпечення реалізації права на спадкування</w:t>
            </w:r>
          </w:p>
          <w:p w14:paraId="0003AC87"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p>
        </w:tc>
      </w:tr>
      <w:tr w:rsidR="00732359" w:rsidRPr="00EA6691" w14:paraId="335AA454" w14:textId="77777777" w:rsidTr="003325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0F33F"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1. У разі якщо останнім місцем проживання спадкодавця є тимчасово окупована територія, місцем відкриття спадщини є місце подання першої заяви, що свідчить про волевиявлення щодо спадкового майна, спадкоємців, виконавців заповіту, осіб, заінтересованих в охороні спадкового майна, або вимоги кредиторів.</w:t>
            </w:r>
          </w:p>
          <w:p w14:paraId="3ED095A9"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2. Якщо місце проживання спадкодавця невідоме, а нерухоме майно або основна його частина, у разі відсутності нерухомого майна - основна частина рухомого майна знаходиться на території, передбаченій частиною першою цієї статті, місцем відкриття спадщини є місце подання першої заяви, що свідчить про волевиявлення щодо спадкового майна, спадкоємців, виконавців заповіту, осіб, заінтересованих в охороні спадкового майна, або вимоги кредиторів.</w:t>
            </w:r>
          </w:p>
          <w:p w14:paraId="630A476A"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3. Спадкова справа підлягає реєстрації у Спадковому реєстрі в порядку, затвердженому Кабінетом Міністрів України.</w:t>
            </w:r>
          </w:p>
          <w:p w14:paraId="1C62913D"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AA1F0" w14:textId="77777777" w:rsidR="00732359" w:rsidRPr="005B25A4"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B25A4">
              <w:rPr>
                <w:rFonts w:ascii="Times New Roman" w:eastAsia="Times New Roman" w:hAnsi="Times New Roman" w:cs="Times New Roman"/>
                <w:sz w:val="28"/>
                <w:szCs w:val="28"/>
                <w:lang w:eastAsia="uk-UA"/>
              </w:rPr>
              <w:t>1. У разі якщо останнім місцем проживання спадкодавця є тимчасово окупована територія, місцем відкриття спадщини є місце подання першої заяви, що свідчить про волевиявлення щодо спадкового майна, спадкоємців, виконавців заповіту, осіб, заінтересованих в охороні спадкового майна, або вимоги кредиторів.</w:t>
            </w:r>
          </w:p>
          <w:p w14:paraId="71D32051" w14:textId="77777777" w:rsidR="00732359" w:rsidRPr="005B25A4"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B25A4">
              <w:rPr>
                <w:rFonts w:ascii="Times New Roman" w:eastAsia="Times New Roman" w:hAnsi="Times New Roman" w:cs="Times New Roman"/>
                <w:sz w:val="28"/>
                <w:szCs w:val="28"/>
                <w:lang w:eastAsia="uk-UA"/>
              </w:rPr>
              <w:t>2. Якщо місце проживання спадкодавця невідоме, а нерухоме майно або основна його частина, у разі відсутності нерухомого майна - основна частина рухомого майна знаходиться на території, передбаченій частиною першою цієї статті, місцем відкриття спадщини є місце подання першої заяви, що свідчить про волевиявлення щодо спадкового майна, спадкоємців, виконавців заповіту, осіб, заінтересованих в охороні спадкового майна, або вимоги кредиторів.</w:t>
            </w:r>
          </w:p>
          <w:p w14:paraId="4B8BC31A" w14:textId="77777777" w:rsidR="00732359" w:rsidRPr="005B25A4"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5B25A4">
              <w:rPr>
                <w:rFonts w:ascii="Times New Roman" w:eastAsia="Times New Roman" w:hAnsi="Times New Roman" w:cs="Times New Roman"/>
                <w:sz w:val="28"/>
                <w:szCs w:val="28"/>
                <w:lang w:eastAsia="uk-UA"/>
              </w:rPr>
              <w:t>3. Спадкова справа підлягає реєстрації у Спадковому реєстрі в порядку, затвердженому Кабінетом Міністрів України.</w:t>
            </w:r>
          </w:p>
          <w:p w14:paraId="4BC8AA11" w14:textId="77777777" w:rsidR="00732359" w:rsidRPr="005B25A4" w:rsidRDefault="00732359" w:rsidP="0088411C">
            <w:pPr>
              <w:shd w:val="clear" w:color="auto" w:fill="FFFFFF"/>
              <w:spacing w:after="0" w:line="240" w:lineRule="auto"/>
              <w:ind w:firstLine="450"/>
              <w:jc w:val="both"/>
              <w:rPr>
                <w:rFonts w:ascii="Times New Roman" w:eastAsia="Times New Roman" w:hAnsi="Times New Roman" w:cs="Times New Roman"/>
                <w:b/>
                <w:bCs/>
                <w:sz w:val="28"/>
                <w:szCs w:val="28"/>
                <w:lang w:eastAsia="uk-UA"/>
              </w:rPr>
            </w:pPr>
            <w:r w:rsidRPr="005B25A4">
              <w:rPr>
                <w:rFonts w:ascii="Times New Roman" w:eastAsia="Times New Roman" w:hAnsi="Times New Roman" w:cs="Times New Roman"/>
                <w:b/>
                <w:bCs/>
                <w:sz w:val="28"/>
                <w:szCs w:val="28"/>
                <w:lang w:eastAsia="uk-UA"/>
              </w:rPr>
              <w:t xml:space="preserve">4. Вчинення нотаріальних дій щодо спадкових справ, які були зареєстровані у Спадковому реєстрі </w:t>
            </w:r>
            <w:r w:rsidRPr="005B25A4">
              <w:rPr>
                <w:rFonts w:ascii="Times New Roman" w:eastAsia="Times New Roman" w:hAnsi="Times New Roman" w:cs="Times New Roman"/>
                <w:b/>
                <w:bCs/>
                <w:sz w:val="28"/>
                <w:szCs w:val="28"/>
                <w:lang w:eastAsia="uk-UA"/>
              </w:rPr>
              <w:lastRenderedPageBreak/>
              <w:t>до початку тимчасової окупації, але не закінчені, здійснюється будь-яким нотаріусом на підконтрольній Уряду України території за зверненням спадкоємця.</w:t>
            </w:r>
          </w:p>
          <w:p w14:paraId="6C311E0C" w14:textId="77777777" w:rsidR="00732359" w:rsidRPr="00EA6691" w:rsidRDefault="00732359" w:rsidP="0088411C">
            <w:pPr>
              <w:shd w:val="clear" w:color="auto" w:fill="FFFFFF"/>
              <w:spacing w:after="0" w:line="240" w:lineRule="auto"/>
              <w:ind w:firstLine="450"/>
              <w:jc w:val="both"/>
              <w:rPr>
                <w:rFonts w:ascii="Times New Roman" w:eastAsia="Times New Roman" w:hAnsi="Times New Roman" w:cs="Times New Roman"/>
                <w:sz w:val="28"/>
                <w:szCs w:val="28"/>
                <w:lang w:eastAsia="uk-UA"/>
              </w:rPr>
            </w:pPr>
          </w:p>
        </w:tc>
      </w:tr>
    </w:tbl>
    <w:p w14:paraId="375EE8A2" w14:textId="77777777" w:rsidR="00732359" w:rsidRPr="00EA6691" w:rsidRDefault="00732359" w:rsidP="0088411C">
      <w:pPr>
        <w:spacing w:after="0" w:line="240" w:lineRule="auto"/>
        <w:rPr>
          <w:rFonts w:ascii="Times New Roman" w:eastAsia="Times New Roman" w:hAnsi="Times New Roman" w:cs="Times New Roman"/>
          <w:sz w:val="28"/>
          <w:szCs w:val="28"/>
          <w:lang w:eastAsia="uk-UA"/>
        </w:rPr>
      </w:pPr>
    </w:p>
    <w:p w14:paraId="4F0F5895" w14:textId="1B3B8FA1"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b/>
          <w:bCs/>
          <w:sz w:val="28"/>
          <w:szCs w:val="28"/>
          <w:u w:val="single"/>
          <w:lang w:eastAsia="uk-UA"/>
        </w:rPr>
        <w:t xml:space="preserve">Системний аналіз зазначених змін та мета їх запровадження </w:t>
      </w:r>
      <w:r w:rsidRPr="00EA6691">
        <w:rPr>
          <w:rFonts w:ascii="Times New Roman" w:eastAsia="Times New Roman" w:hAnsi="Times New Roman" w:cs="Times New Roman"/>
          <w:b/>
          <w:bCs/>
          <w:sz w:val="28"/>
          <w:szCs w:val="28"/>
          <w:lang w:eastAsia="uk-UA"/>
        </w:rPr>
        <w:t xml:space="preserve">свідчать про те, що </w:t>
      </w:r>
      <w:r w:rsidRPr="00EA6691">
        <w:rPr>
          <w:rFonts w:ascii="Times New Roman" w:eastAsia="Times New Roman" w:hAnsi="Times New Roman" w:cs="Times New Roman"/>
          <w:b/>
          <w:bCs/>
          <w:sz w:val="28"/>
          <w:szCs w:val="28"/>
          <w:u w:val="single"/>
          <w:lang w:eastAsia="uk-UA"/>
        </w:rPr>
        <w:t>зміни стосуються винятково незакінчених спадкових справ, які були відкриті (заведені), передані, зберігаються на території Автономної Республіки Крим, міста Севастополь</w:t>
      </w:r>
      <w:r w:rsidRPr="00EA6691">
        <w:rPr>
          <w:rFonts w:ascii="Times New Roman" w:eastAsia="Times New Roman" w:hAnsi="Times New Roman" w:cs="Times New Roman"/>
          <w:b/>
          <w:bCs/>
          <w:sz w:val="28"/>
          <w:szCs w:val="28"/>
          <w:lang w:eastAsia="uk-UA"/>
        </w:rPr>
        <w:t xml:space="preserve">, </w:t>
      </w:r>
      <w:r w:rsidRPr="00EA6691">
        <w:rPr>
          <w:rFonts w:ascii="Times New Roman" w:eastAsia="Times New Roman" w:hAnsi="Times New Roman" w:cs="Times New Roman"/>
          <w:b/>
          <w:bCs/>
          <w:sz w:val="28"/>
          <w:szCs w:val="28"/>
          <w:shd w:val="clear" w:color="auto" w:fill="FFFFFF"/>
          <w:lang w:eastAsia="uk-UA"/>
        </w:rPr>
        <w:t xml:space="preserve">та </w:t>
      </w:r>
      <w:r w:rsidRPr="00EA6691">
        <w:rPr>
          <w:rFonts w:ascii="Times New Roman" w:eastAsia="Times New Roman" w:hAnsi="Times New Roman" w:cs="Times New Roman"/>
          <w:b/>
          <w:bCs/>
          <w:sz w:val="28"/>
          <w:szCs w:val="28"/>
          <w:u w:val="single"/>
          <w:shd w:val="clear" w:color="auto" w:fill="FFFFFF"/>
          <w:lang w:eastAsia="uk-UA"/>
        </w:rPr>
        <w:t>зареєстровані у Спадковому реєстрі ДО</w:t>
      </w:r>
      <w:r w:rsidRPr="00EA6691">
        <w:rPr>
          <w:rFonts w:ascii="Times New Roman" w:eastAsia="Times New Roman" w:hAnsi="Times New Roman" w:cs="Times New Roman"/>
          <w:b/>
          <w:bCs/>
          <w:sz w:val="28"/>
          <w:szCs w:val="28"/>
          <w:shd w:val="clear" w:color="auto" w:fill="FFFFFF"/>
          <w:lang w:eastAsia="uk-UA"/>
        </w:rPr>
        <w:t xml:space="preserve"> початку тимчасової окупації Автономної Республіки Крим та м</w:t>
      </w:r>
      <w:r w:rsidR="004E3033">
        <w:rPr>
          <w:rFonts w:ascii="Times New Roman" w:eastAsia="Times New Roman" w:hAnsi="Times New Roman" w:cs="Times New Roman"/>
          <w:b/>
          <w:bCs/>
          <w:sz w:val="28"/>
          <w:szCs w:val="28"/>
          <w:shd w:val="clear" w:color="auto" w:fill="FFFFFF"/>
          <w:lang w:eastAsia="uk-UA"/>
        </w:rPr>
        <w:t xml:space="preserve">іста </w:t>
      </w:r>
      <w:r w:rsidRPr="00EA6691">
        <w:rPr>
          <w:rFonts w:ascii="Times New Roman" w:eastAsia="Times New Roman" w:hAnsi="Times New Roman" w:cs="Times New Roman"/>
          <w:b/>
          <w:bCs/>
          <w:sz w:val="28"/>
          <w:szCs w:val="28"/>
          <w:shd w:val="clear" w:color="auto" w:fill="FFFFFF"/>
          <w:lang w:eastAsia="uk-UA"/>
        </w:rPr>
        <w:t>Севастополя. </w:t>
      </w:r>
    </w:p>
    <w:p w14:paraId="1AC61BC8" w14:textId="77777777"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b/>
          <w:bCs/>
          <w:sz w:val="28"/>
          <w:szCs w:val="28"/>
          <w:shd w:val="clear" w:color="auto" w:fill="FFFFFF"/>
          <w:lang w:eastAsia="uk-UA"/>
        </w:rPr>
        <w:t xml:space="preserve">Відповідно до частини другої статті 1 Закону </w:t>
      </w:r>
      <w:r w:rsidRPr="00EA6691">
        <w:rPr>
          <w:rFonts w:ascii="Times New Roman" w:eastAsia="Times New Roman" w:hAnsi="Times New Roman" w:cs="Times New Roman"/>
          <w:sz w:val="28"/>
          <w:szCs w:val="28"/>
          <w:lang w:eastAsia="uk-UA"/>
        </w:rPr>
        <w:t xml:space="preserve">№ 1207-VII </w:t>
      </w:r>
      <w:r w:rsidRPr="00EA6691">
        <w:rPr>
          <w:rFonts w:ascii="Times New Roman" w:eastAsia="Times New Roman" w:hAnsi="Times New Roman" w:cs="Times New Roman"/>
          <w:b/>
          <w:bCs/>
          <w:sz w:val="28"/>
          <w:szCs w:val="28"/>
          <w:shd w:val="clear" w:color="auto" w:fill="FFFFFF"/>
          <w:lang w:eastAsia="uk-UA"/>
        </w:rPr>
        <w:t xml:space="preserve">у редакції </w:t>
      </w:r>
      <w:r w:rsidRPr="00EA6691">
        <w:rPr>
          <w:rFonts w:ascii="Times New Roman" w:eastAsia="Times New Roman" w:hAnsi="Times New Roman" w:cs="Times New Roman"/>
          <w:sz w:val="28"/>
          <w:szCs w:val="28"/>
          <w:lang w:eastAsia="uk-UA"/>
        </w:rPr>
        <w:t>Закону № 1618-IX</w:t>
      </w:r>
      <w:r w:rsidRPr="00EA6691">
        <w:rPr>
          <w:rFonts w:ascii="Times New Roman" w:eastAsia="Times New Roman" w:hAnsi="Times New Roman" w:cs="Times New Roman"/>
          <w:b/>
          <w:bCs/>
          <w:sz w:val="28"/>
          <w:szCs w:val="28"/>
          <w:shd w:val="clear" w:color="auto" w:fill="FFFFFF"/>
          <w:lang w:eastAsia="uk-UA"/>
        </w:rPr>
        <w:t xml:space="preserve"> </w:t>
      </w:r>
      <w:r w:rsidRPr="00EA6691">
        <w:rPr>
          <w:rFonts w:ascii="Times New Roman" w:eastAsia="Times New Roman" w:hAnsi="Times New Roman" w:cs="Times New Roman"/>
          <w:b/>
          <w:bCs/>
          <w:sz w:val="28"/>
          <w:szCs w:val="28"/>
          <w:u w:val="single"/>
          <w:shd w:val="clear" w:color="auto" w:fill="FFFFFF"/>
          <w:lang w:eastAsia="uk-UA"/>
        </w:rPr>
        <w:t xml:space="preserve">датою початку тимчасової окупації </w:t>
      </w:r>
      <w:r w:rsidRPr="00EA6691">
        <w:rPr>
          <w:rFonts w:ascii="Times New Roman" w:eastAsia="Times New Roman" w:hAnsi="Times New Roman" w:cs="Times New Roman"/>
          <w:b/>
          <w:bCs/>
          <w:i/>
          <w:iCs/>
          <w:sz w:val="28"/>
          <w:szCs w:val="28"/>
          <w:u w:val="single"/>
          <w:shd w:val="clear" w:color="auto" w:fill="FFFFFF"/>
          <w:lang w:eastAsia="uk-UA"/>
        </w:rPr>
        <w:t>Автономної Республіки Крим та міста Севастополя</w:t>
      </w:r>
      <w:r w:rsidRPr="00EA6691">
        <w:rPr>
          <w:rFonts w:ascii="Times New Roman" w:eastAsia="Times New Roman" w:hAnsi="Times New Roman" w:cs="Times New Roman"/>
          <w:b/>
          <w:bCs/>
          <w:sz w:val="28"/>
          <w:szCs w:val="28"/>
          <w:u w:val="single"/>
          <w:shd w:val="clear" w:color="auto" w:fill="FFFFFF"/>
          <w:lang w:eastAsia="uk-UA"/>
        </w:rPr>
        <w:t xml:space="preserve"> є 20 лютого 2014 року</w:t>
      </w:r>
      <w:r w:rsidRPr="00EA6691">
        <w:rPr>
          <w:rFonts w:ascii="Times New Roman" w:eastAsia="Times New Roman" w:hAnsi="Times New Roman" w:cs="Times New Roman"/>
          <w:b/>
          <w:bCs/>
          <w:sz w:val="28"/>
          <w:szCs w:val="28"/>
          <w:shd w:val="clear" w:color="auto" w:fill="FFFFFF"/>
          <w:lang w:eastAsia="uk-UA"/>
        </w:rPr>
        <w:t>. </w:t>
      </w:r>
    </w:p>
    <w:p w14:paraId="3D247E5B" w14:textId="77777777" w:rsidR="00732359" w:rsidRPr="00AB0686" w:rsidRDefault="00732359" w:rsidP="0088411C">
      <w:pPr>
        <w:spacing w:after="0" w:line="240" w:lineRule="auto"/>
        <w:ind w:firstLine="567"/>
        <w:jc w:val="both"/>
        <w:rPr>
          <w:rFonts w:ascii="Times New Roman" w:eastAsia="Times New Roman" w:hAnsi="Times New Roman" w:cs="Times New Roman"/>
          <w:b/>
          <w:sz w:val="28"/>
          <w:szCs w:val="28"/>
          <w:lang w:eastAsia="uk-UA"/>
        </w:rPr>
      </w:pPr>
      <w:r w:rsidRPr="00AB0686">
        <w:rPr>
          <w:rFonts w:ascii="Times New Roman" w:eastAsia="Times New Roman" w:hAnsi="Times New Roman" w:cs="Times New Roman"/>
          <w:b/>
          <w:sz w:val="28"/>
          <w:szCs w:val="28"/>
          <w:lang w:eastAsia="uk-UA"/>
        </w:rPr>
        <w:t xml:space="preserve">Таким чином, законодавчо закріплено можливість спадкоємця звернутися </w:t>
      </w:r>
      <w:r w:rsidRPr="00AB0686">
        <w:rPr>
          <w:rFonts w:ascii="Times New Roman" w:eastAsia="Times New Roman" w:hAnsi="Times New Roman" w:cs="Times New Roman"/>
          <w:b/>
          <w:sz w:val="28"/>
          <w:szCs w:val="28"/>
          <w:u w:val="single"/>
          <w:lang w:eastAsia="uk-UA"/>
        </w:rPr>
        <w:t>для завершення спадкування</w:t>
      </w:r>
      <w:r w:rsidRPr="00AB0686">
        <w:rPr>
          <w:rFonts w:ascii="Times New Roman" w:eastAsia="Times New Roman" w:hAnsi="Times New Roman" w:cs="Times New Roman"/>
          <w:b/>
          <w:sz w:val="28"/>
          <w:szCs w:val="28"/>
          <w:lang w:eastAsia="uk-UA"/>
        </w:rPr>
        <w:t xml:space="preserve"> до будь-якого нотаріуса на підконтрольній Уряду України території та можливість такого нотаріуса вчиняти нотаріальні дії  щодо спадкових справ, які відповідають </w:t>
      </w:r>
      <w:r w:rsidRPr="00AB0686">
        <w:rPr>
          <w:rFonts w:ascii="Times New Roman" w:eastAsia="Times New Roman" w:hAnsi="Times New Roman" w:cs="Times New Roman"/>
          <w:b/>
          <w:sz w:val="28"/>
          <w:szCs w:val="28"/>
          <w:u w:val="single"/>
          <w:lang w:eastAsia="uk-UA"/>
        </w:rPr>
        <w:t>одночасно</w:t>
      </w:r>
      <w:r w:rsidRPr="00AB0686">
        <w:rPr>
          <w:rFonts w:ascii="Times New Roman" w:eastAsia="Times New Roman" w:hAnsi="Times New Roman" w:cs="Times New Roman"/>
          <w:b/>
          <w:sz w:val="28"/>
          <w:szCs w:val="28"/>
          <w:lang w:eastAsia="uk-UA"/>
        </w:rPr>
        <w:t xml:space="preserve"> таким критеріям:</w:t>
      </w:r>
    </w:p>
    <w:p w14:paraId="3C103377" w14:textId="77777777" w:rsidR="00732359" w:rsidRPr="00AB0686" w:rsidRDefault="00732359" w:rsidP="0009767D">
      <w:pPr>
        <w:numPr>
          <w:ilvl w:val="0"/>
          <w:numId w:val="1"/>
        </w:numPr>
        <w:tabs>
          <w:tab w:val="left" w:pos="993"/>
        </w:tabs>
        <w:spacing w:after="0" w:line="240" w:lineRule="auto"/>
        <w:ind w:left="0" w:firstLine="567"/>
        <w:jc w:val="both"/>
        <w:textAlignment w:val="baseline"/>
        <w:rPr>
          <w:rFonts w:ascii="Times New Roman" w:eastAsia="Times New Roman" w:hAnsi="Times New Roman" w:cs="Times New Roman"/>
          <w:b/>
          <w:sz w:val="28"/>
          <w:szCs w:val="28"/>
          <w:lang w:eastAsia="uk-UA"/>
        </w:rPr>
      </w:pPr>
      <w:r w:rsidRPr="00AB0686">
        <w:rPr>
          <w:rFonts w:ascii="Times New Roman" w:eastAsia="Times New Roman" w:hAnsi="Times New Roman" w:cs="Times New Roman"/>
          <w:b/>
          <w:sz w:val="28"/>
          <w:szCs w:val="28"/>
          <w:lang w:eastAsia="uk-UA"/>
        </w:rPr>
        <w:t>заведені (відкриті), передані, зберігаються на території Автономної Республіки Крим та міста Севастополь;</w:t>
      </w:r>
    </w:p>
    <w:p w14:paraId="54931DDE" w14:textId="77777777" w:rsidR="00732359" w:rsidRPr="00AB0686" w:rsidRDefault="00732359" w:rsidP="00AB0686">
      <w:pPr>
        <w:numPr>
          <w:ilvl w:val="0"/>
          <w:numId w:val="1"/>
        </w:numPr>
        <w:tabs>
          <w:tab w:val="clear" w:pos="720"/>
          <w:tab w:val="num" w:pos="0"/>
          <w:tab w:val="left" w:pos="993"/>
        </w:tabs>
        <w:spacing w:after="0" w:line="240" w:lineRule="auto"/>
        <w:ind w:left="0" w:firstLine="567"/>
        <w:jc w:val="both"/>
        <w:textAlignment w:val="baseline"/>
        <w:rPr>
          <w:rFonts w:ascii="Times New Roman" w:eastAsia="Times New Roman" w:hAnsi="Times New Roman" w:cs="Times New Roman"/>
          <w:b/>
          <w:sz w:val="28"/>
          <w:szCs w:val="28"/>
          <w:lang w:eastAsia="uk-UA"/>
        </w:rPr>
      </w:pPr>
      <w:r w:rsidRPr="00AB0686">
        <w:rPr>
          <w:rFonts w:ascii="Times New Roman" w:eastAsia="Times New Roman" w:hAnsi="Times New Roman" w:cs="Times New Roman"/>
          <w:b/>
          <w:sz w:val="28"/>
          <w:szCs w:val="28"/>
          <w:lang w:eastAsia="uk-UA"/>
        </w:rPr>
        <w:t xml:space="preserve">зареєстровані у Спадковому реєстрі </w:t>
      </w:r>
      <w:r w:rsidRPr="002E5D7D">
        <w:rPr>
          <w:rFonts w:ascii="Times New Roman" w:eastAsia="Times New Roman" w:hAnsi="Times New Roman" w:cs="Times New Roman"/>
          <w:b/>
          <w:bCs/>
          <w:sz w:val="28"/>
          <w:szCs w:val="28"/>
          <w:u w:val="single"/>
          <w:lang w:eastAsia="uk-UA"/>
        </w:rPr>
        <w:t>ДО</w:t>
      </w:r>
      <w:r w:rsidRPr="00AB0686">
        <w:rPr>
          <w:rFonts w:ascii="Times New Roman" w:eastAsia="Times New Roman" w:hAnsi="Times New Roman" w:cs="Times New Roman"/>
          <w:b/>
          <w:sz w:val="28"/>
          <w:szCs w:val="28"/>
          <w:lang w:eastAsia="uk-UA"/>
        </w:rPr>
        <w:t xml:space="preserve"> початку тимчасової окупації Автономної Республіки Крим та міста Севастополь, тобто до 20 лютого 2014 року;</w:t>
      </w:r>
    </w:p>
    <w:p w14:paraId="2AEDABFC" w14:textId="77777777" w:rsidR="00732359" w:rsidRPr="00AB0686" w:rsidRDefault="00732359" w:rsidP="0088411C">
      <w:pPr>
        <w:numPr>
          <w:ilvl w:val="0"/>
          <w:numId w:val="1"/>
        </w:numPr>
        <w:spacing w:after="0" w:line="240" w:lineRule="auto"/>
        <w:ind w:left="927"/>
        <w:jc w:val="both"/>
        <w:textAlignment w:val="baseline"/>
        <w:rPr>
          <w:rFonts w:ascii="Times New Roman" w:eastAsia="Times New Roman" w:hAnsi="Times New Roman" w:cs="Times New Roman"/>
          <w:b/>
          <w:sz w:val="28"/>
          <w:szCs w:val="28"/>
          <w:lang w:eastAsia="uk-UA"/>
        </w:rPr>
      </w:pPr>
      <w:r w:rsidRPr="00AB0686">
        <w:rPr>
          <w:rFonts w:ascii="Times New Roman" w:eastAsia="Times New Roman" w:hAnsi="Times New Roman" w:cs="Times New Roman"/>
          <w:b/>
          <w:sz w:val="28"/>
          <w:szCs w:val="28"/>
          <w:lang w:eastAsia="uk-UA"/>
        </w:rPr>
        <w:t>не закінчені.</w:t>
      </w:r>
    </w:p>
    <w:p w14:paraId="6785A2C2" w14:textId="3DD2239F" w:rsidR="00EA3FFB" w:rsidRPr="00600B12" w:rsidRDefault="002E5D7D" w:rsidP="0088411C">
      <w:pPr>
        <w:shd w:val="clear" w:color="auto" w:fill="FFFFFF"/>
        <w:spacing w:after="0" w:line="240" w:lineRule="auto"/>
        <w:ind w:firstLine="460"/>
        <w:jc w:val="both"/>
        <w:rPr>
          <w:rFonts w:ascii="Times New Roman" w:eastAsia="Times New Roman" w:hAnsi="Times New Roman" w:cs="Times New Roman"/>
          <w:sz w:val="28"/>
          <w:szCs w:val="28"/>
        </w:rPr>
      </w:pPr>
      <w:r w:rsidRPr="00600B12">
        <w:rPr>
          <w:rFonts w:ascii="Times New Roman" w:eastAsia="Times New Roman" w:hAnsi="Times New Roman" w:cs="Times New Roman"/>
          <w:sz w:val="28"/>
          <w:szCs w:val="28"/>
        </w:rPr>
        <w:t>Аналіз</w:t>
      </w:r>
      <w:r w:rsidR="00732359" w:rsidRPr="00600B12">
        <w:rPr>
          <w:rFonts w:ascii="Times New Roman" w:eastAsia="Times New Roman" w:hAnsi="Times New Roman" w:cs="Times New Roman"/>
          <w:sz w:val="28"/>
          <w:szCs w:val="28"/>
        </w:rPr>
        <w:t xml:space="preserve"> Закону № 1618-ІХ </w:t>
      </w:r>
      <w:r w:rsidRPr="00600B12">
        <w:rPr>
          <w:rFonts w:ascii="Times New Roman" w:eastAsia="Times New Roman" w:hAnsi="Times New Roman" w:cs="Times New Roman"/>
          <w:sz w:val="28"/>
          <w:szCs w:val="28"/>
        </w:rPr>
        <w:t>загалом та, зокрема, положен</w:t>
      </w:r>
      <w:r w:rsidR="00DA5BC6" w:rsidRPr="00600B12">
        <w:rPr>
          <w:rFonts w:ascii="Times New Roman" w:eastAsia="Times New Roman" w:hAnsi="Times New Roman" w:cs="Times New Roman"/>
          <w:sz w:val="28"/>
          <w:szCs w:val="28"/>
        </w:rPr>
        <w:t>ня</w:t>
      </w:r>
      <w:r w:rsidRPr="00600B12">
        <w:rPr>
          <w:rFonts w:ascii="Times New Roman" w:eastAsia="Times New Roman" w:hAnsi="Times New Roman" w:cs="Times New Roman"/>
          <w:sz w:val="28"/>
          <w:szCs w:val="28"/>
        </w:rPr>
        <w:t>, що закріплю</w:t>
      </w:r>
      <w:r w:rsidR="00DA5BC6" w:rsidRPr="00600B12">
        <w:rPr>
          <w:rFonts w:ascii="Times New Roman" w:eastAsia="Times New Roman" w:hAnsi="Times New Roman" w:cs="Times New Roman"/>
          <w:sz w:val="28"/>
          <w:szCs w:val="28"/>
        </w:rPr>
        <w:t>є</w:t>
      </w:r>
      <w:r w:rsidRPr="00600B12">
        <w:rPr>
          <w:rFonts w:ascii="Times New Roman" w:eastAsia="Times New Roman" w:hAnsi="Times New Roman" w:cs="Times New Roman"/>
          <w:sz w:val="28"/>
          <w:szCs w:val="28"/>
        </w:rPr>
        <w:t xml:space="preserve"> можливість спадкоємця звернутися до нотаріуса </w:t>
      </w:r>
      <w:r w:rsidRPr="00600B12">
        <w:rPr>
          <w:rFonts w:ascii="Times New Roman" w:eastAsia="Times New Roman" w:hAnsi="Times New Roman" w:cs="Times New Roman"/>
          <w:b/>
          <w:sz w:val="28"/>
          <w:szCs w:val="28"/>
        </w:rPr>
        <w:t>для завершення спадкування</w:t>
      </w:r>
      <w:r w:rsidR="00DA5BC6" w:rsidRPr="00600B12">
        <w:rPr>
          <w:rFonts w:ascii="Times New Roman" w:eastAsia="Times New Roman" w:hAnsi="Times New Roman" w:cs="Times New Roman"/>
          <w:b/>
          <w:sz w:val="28"/>
          <w:szCs w:val="28"/>
        </w:rPr>
        <w:t>,</w:t>
      </w:r>
      <w:r w:rsidR="0009767D"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 xml:space="preserve">дозволяють дійти висновку про </w:t>
      </w:r>
      <w:r w:rsidR="00732359" w:rsidRPr="00600B12">
        <w:rPr>
          <w:rFonts w:ascii="Times New Roman" w:eastAsia="Times New Roman" w:hAnsi="Times New Roman" w:cs="Times New Roman"/>
          <w:sz w:val="28"/>
          <w:szCs w:val="28"/>
        </w:rPr>
        <w:t xml:space="preserve">розширене </w:t>
      </w:r>
      <w:r w:rsidR="00DA5BC6" w:rsidRPr="00600B12">
        <w:rPr>
          <w:rFonts w:ascii="Times New Roman" w:eastAsia="Times New Roman" w:hAnsi="Times New Roman" w:cs="Times New Roman"/>
          <w:sz w:val="28"/>
          <w:szCs w:val="28"/>
        </w:rPr>
        <w:t xml:space="preserve">значення </w:t>
      </w:r>
      <w:r w:rsidR="00732359" w:rsidRPr="00600B12">
        <w:rPr>
          <w:rFonts w:ascii="Times New Roman" w:eastAsia="Times New Roman" w:hAnsi="Times New Roman" w:cs="Times New Roman"/>
          <w:sz w:val="28"/>
          <w:szCs w:val="28"/>
        </w:rPr>
        <w:t xml:space="preserve">поняття «незакінчена спадкова справа» у контексті </w:t>
      </w:r>
      <w:r w:rsidR="00DA5BC6" w:rsidRPr="00600B12">
        <w:rPr>
          <w:rFonts w:ascii="Times New Roman" w:eastAsia="Times New Roman" w:hAnsi="Times New Roman" w:cs="Times New Roman"/>
          <w:sz w:val="28"/>
          <w:szCs w:val="28"/>
        </w:rPr>
        <w:t>зазначеного Закону,</w:t>
      </w:r>
      <w:r w:rsidR="00732359"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 xml:space="preserve">як </w:t>
      </w:r>
      <w:r w:rsidR="00732359"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справи</w:t>
      </w:r>
      <w:r w:rsidR="00732359"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 xml:space="preserve">у межах якої спадкоємець потребує </w:t>
      </w:r>
      <w:r w:rsidR="00732359" w:rsidRPr="00600B12">
        <w:rPr>
          <w:rFonts w:ascii="Times New Roman" w:eastAsia="Times New Roman" w:hAnsi="Times New Roman" w:cs="Times New Roman"/>
          <w:sz w:val="28"/>
          <w:szCs w:val="28"/>
        </w:rPr>
        <w:t xml:space="preserve">вчинення </w:t>
      </w:r>
      <w:r w:rsidR="0009767D" w:rsidRPr="00600B12">
        <w:rPr>
          <w:rFonts w:ascii="Times New Roman" w:eastAsia="Times New Roman" w:hAnsi="Times New Roman" w:cs="Times New Roman"/>
          <w:sz w:val="28"/>
          <w:szCs w:val="28"/>
        </w:rPr>
        <w:t xml:space="preserve">нотаріальних </w:t>
      </w:r>
      <w:r w:rsidR="00732359" w:rsidRPr="00600B12">
        <w:rPr>
          <w:rFonts w:ascii="Times New Roman" w:eastAsia="Times New Roman" w:hAnsi="Times New Roman" w:cs="Times New Roman"/>
          <w:sz w:val="28"/>
          <w:szCs w:val="28"/>
        </w:rPr>
        <w:t>дій</w:t>
      </w:r>
      <w:r w:rsidR="00DA5BC6" w:rsidRPr="00600B12">
        <w:rPr>
          <w:rFonts w:ascii="Times New Roman" w:eastAsia="Times New Roman" w:hAnsi="Times New Roman" w:cs="Times New Roman"/>
          <w:sz w:val="28"/>
          <w:szCs w:val="28"/>
        </w:rPr>
        <w:t xml:space="preserve"> для оформлення своїх спадкових прав</w:t>
      </w:r>
      <w:r w:rsidR="00732359" w:rsidRPr="00600B12">
        <w:rPr>
          <w:rFonts w:ascii="Times New Roman" w:eastAsia="Times New Roman" w:hAnsi="Times New Roman" w:cs="Times New Roman"/>
          <w:sz w:val="28"/>
          <w:szCs w:val="28"/>
        </w:rPr>
        <w:t>.</w:t>
      </w:r>
      <w:r w:rsidR="00AC0DE6" w:rsidRPr="00600B12">
        <w:rPr>
          <w:rFonts w:ascii="Times New Roman" w:eastAsia="Times New Roman" w:hAnsi="Times New Roman" w:cs="Times New Roman"/>
          <w:sz w:val="28"/>
          <w:szCs w:val="28"/>
        </w:rPr>
        <w:t xml:space="preserve"> </w:t>
      </w:r>
      <w:r w:rsidR="004C523F" w:rsidRPr="00600B12">
        <w:rPr>
          <w:rFonts w:ascii="Times New Roman" w:eastAsia="Times New Roman" w:hAnsi="Times New Roman" w:cs="Times New Roman"/>
          <w:sz w:val="28"/>
          <w:szCs w:val="28"/>
        </w:rPr>
        <w:t xml:space="preserve">У </w:t>
      </w:r>
      <w:r w:rsidR="003A7BB0" w:rsidRPr="00600B12">
        <w:rPr>
          <w:rFonts w:ascii="Times New Roman" w:eastAsia="Times New Roman" w:hAnsi="Times New Roman" w:cs="Times New Roman"/>
          <w:sz w:val="28"/>
          <w:szCs w:val="28"/>
        </w:rPr>
        <w:t>Правила</w:t>
      </w:r>
      <w:r w:rsidR="004C523F" w:rsidRPr="00600B12">
        <w:rPr>
          <w:rFonts w:ascii="Times New Roman" w:eastAsia="Times New Roman" w:hAnsi="Times New Roman" w:cs="Times New Roman"/>
          <w:sz w:val="28"/>
          <w:szCs w:val="28"/>
        </w:rPr>
        <w:t>х</w:t>
      </w:r>
      <w:r w:rsidR="003A7BB0" w:rsidRPr="00600B12">
        <w:rPr>
          <w:rFonts w:ascii="Times New Roman" w:eastAsia="Times New Roman" w:hAnsi="Times New Roman" w:cs="Times New Roman"/>
          <w:sz w:val="28"/>
          <w:szCs w:val="28"/>
        </w:rPr>
        <w:t xml:space="preserve"> ведення нотаріального діловодства, </w:t>
      </w:r>
      <w:r w:rsidR="004C523F" w:rsidRPr="00600B12">
        <w:rPr>
          <w:rFonts w:ascii="Times New Roman" w:eastAsia="Times New Roman" w:hAnsi="Times New Roman" w:cs="Times New Roman"/>
          <w:sz w:val="28"/>
          <w:szCs w:val="28"/>
        </w:rPr>
        <w:t xml:space="preserve">що </w:t>
      </w:r>
      <w:r w:rsidR="003A7BB0" w:rsidRPr="00600B12">
        <w:rPr>
          <w:rFonts w:ascii="Times New Roman" w:eastAsia="Times New Roman" w:hAnsi="Times New Roman" w:cs="Times New Roman"/>
          <w:sz w:val="28"/>
          <w:szCs w:val="28"/>
        </w:rPr>
        <w:t>затверджені Наказом Міністерства юстиції України від 22.12.2010</w:t>
      </w:r>
      <w:r w:rsidR="004C523F" w:rsidRPr="00600B12">
        <w:rPr>
          <w:rFonts w:ascii="Times New Roman" w:eastAsia="Times New Roman" w:hAnsi="Times New Roman" w:cs="Times New Roman"/>
          <w:sz w:val="28"/>
          <w:szCs w:val="28"/>
        </w:rPr>
        <w:t xml:space="preserve"> </w:t>
      </w:r>
      <w:r w:rsidR="003A7BB0" w:rsidRPr="00600B12">
        <w:rPr>
          <w:rFonts w:ascii="Times New Roman" w:eastAsia="Times New Roman" w:hAnsi="Times New Roman" w:cs="Times New Roman"/>
          <w:sz w:val="28"/>
          <w:szCs w:val="28"/>
        </w:rPr>
        <w:t>№ 3253/5</w:t>
      </w:r>
      <w:r w:rsidR="00937A86" w:rsidRPr="00600B12">
        <w:rPr>
          <w:rFonts w:ascii="Times New Roman" w:eastAsia="Times New Roman" w:hAnsi="Times New Roman" w:cs="Times New Roman"/>
          <w:sz w:val="28"/>
          <w:szCs w:val="28"/>
        </w:rPr>
        <w:t>,</w:t>
      </w:r>
      <w:r w:rsidR="003A7BB0" w:rsidRPr="00600B12">
        <w:rPr>
          <w:rFonts w:ascii="Times New Roman" w:eastAsia="Times New Roman" w:hAnsi="Times New Roman" w:cs="Times New Roman"/>
          <w:sz w:val="28"/>
          <w:szCs w:val="28"/>
        </w:rPr>
        <w:t xml:space="preserve"> </w:t>
      </w:r>
      <w:r w:rsidR="000B241D">
        <w:rPr>
          <w:rFonts w:ascii="Times New Roman" w:eastAsia="Times New Roman" w:hAnsi="Times New Roman" w:cs="Times New Roman"/>
          <w:sz w:val="28"/>
          <w:szCs w:val="28"/>
        </w:rPr>
        <w:t>застосовується</w:t>
      </w:r>
      <w:r w:rsidR="004C523F" w:rsidRPr="00600B12">
        <w:rPr>
          <w:rFonts w:ascii="Times New Roman" w:eastAsia="Times New Roman" w:hAnsi="Times New Roman" w:cs="Times New Roman"/>
          <w:sz w:val="28"/>
          <w:szCs w:val="28"/>
        </w:rPr>
        <w:t xml:space="preserve"> більш </w:t>
      </w:r>
      <w:r w:rsidR="00105504" w:rsidRPr="00600B12">
        <w:rPr>
          <w:rFonts w:ascii="Times New Roman" w:eastAsia="Times New Roman" w:hAnsi="Times New Roman" w:cs="Times New Roman"/>
          <w:sz w:val="28"/>
          <w:szCs w:val="28"/>
        </w:rPr>
        <w:t xml:space="preserve">вузьке </w:t>
      </w:r>
      <w:r w:rsidR="00DA5BC6" w:rsidRPr="00600B12">
        <w:rPr>
          <w:rFonts w:ascii="Times New Roman" w:eastAsia="Times New Roman" w:hAnsi="Times New Roman" w:cs="Times New Roman"/>
          <w:sz w:val="28"/>
          <w:szCs w:val="28"/>
        </w:rPr>
        <w:t xml:space="preserve">значення </w:t>
      </w:r>
      <w:r w:rsidR="00105504" w:rsidRPr="00600B12">
        <w:rPr>
          <w:rFonts w:ascii="Times New Roman" w:eastAsia="Times New Roman" w:hAnsi="Times New Roman" w:cs="Times New Roman"/>
          <w:sz w:val="28"/>
          <w:szCs w:val="28"/>
        </w:rPr>
        <w:t>поняття «</w:t>
      </w:r>
      <w:r w:rsidR="00DA5BC6" w:rsidRPr="00600B12">
        <w:rPr>
          <w:rFonts w:ascii="Times New Roman" w:eastAsia="Times New Roman" w:hAnsi="Times New Roman" w:cs="Times New Roman"/>
          <w:sz w:val="28"/>
          <w:szCs w:val="28"/>
        </w:rPr>
        <w:t>закінчена спадкова справа</w:t>
      </w:r>
      <w:r w:rsidR="00105504"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 xml:space="preserve">що </w:t>
      </w:r>
      <w:r w:rsidR="00105504" w:rsidRPr="00600B12">
        <w:rPr>
          <w:rFonts w:ascii="Times New Roman" w:eastAsia="Times New Roman" w:hAnsi="Times New Roman" w:cs="Times New Roman"/>
          <w:sz w:val="28"/>
          <w:szCs w:val="28"/>
        </w:rPr>
        <w:t xml:space="preserve">застосовується у діловодстві </w:t>
      </w:r>
      <w:r w:rsidR="00600B12" w:rsidRPr="00600B12">
        <w:rPr>
          <w:rFonts w:ascii="Times New Roman" w:eastAsia="Times New Roman" w:hAnsi="Times New Roman" w:cs="Times New Roman"/>
          <w:sz w:val="28"/>
          <w:szCs w:val="28"/>
        </w:rPr>
        <w:t>у цілях</w:t>
      </w:r>
      <w:r w:rsidR="00105504" w:rsidRPr="00600B12">
        <w:rPr>
          <w:rFonts w:ascii="Times New Roman" w:eastAsia="Times New Roman" w:hAnsi="Times New Roman" w:cs="Times New Roman"/>
          <w:sz w:val="28"/>
          <w:szCs w:val="28"/>
        </w:rPr>
        <w:t xml:space="preserve"> </w:t>
      </w:r>
      <w:r w:rsidR="00DA5BC6" w:rsidRPr="00600B12">
        <w:rPr>
          <w:rFonts w:ascii="Times New Roman" w:eastAsia="Times New Roman" w:hAnsi="Times New Roman" w:cs="Times New Roman"/>
          <w:sz w:val="28"/>
          <w:szCs w:val="28"/>
        </w:rPr>
        <w:t>формуванн</w:t>
      </w:r>
      <w:r w:rsidR="00600B12" w:rsidRPr="00600B12">
        <w:rPr>
          <w:rFonts w:ascii="Times New Roman" w:eastAsia="Times New Roman" w:hAnsi="Times New Roman" w:cs="Times New Roman"/>
          <w:sz w:val="28"/>
          <w:szCs w:val="28"/>
        </w:rPr>
        <w:t>я</w:t>
      </w:r>
      <w:r w:rsidR="00DA5BC6" w:rsidRPr="00600B12">
        <w:rPr>
          <w:rFonts w:ascii="Times New Roman" w:eastAsia="Times New Roman" w:hAnsi="Times New Roman" w:cs="Times New Roman"/>
          <w:sz w:val="28"/>
          <w:szCs w:val="28"/>
        </w:rPr>
        <w:t xml:space="preserve"> </w:t>
      </w:r>
      <w:r w:rsidR="00105504" w:rsidRPr="00600B12">
        <w:rPr>
          <w:rFonts w:ascii="Times New Roman" w:eastAsia="Times New Roman" w:hAnsi="Times New Roman" w:cs="Times New Roman"/>
          <w:sz w:val="28"/>
          <w:szCs w:val="28"/>
        </w:rPr>
        <w:t>спадкових справ д</w:t>
      </w:r>
      <w:r w:rsidR="004C523F" w:rsidRPr="00600B12">
        <w:rPr>
          <w:rFonts w:ascii="Times New Roman" w:eastAsia="Times New Roman" w:hAnsi="Times New Roman" w:cs="Times New Roman"/>
          <w:sz w:val="28"/>
          <w:szCs w:val="28"/>
        </w:rPr>
        <w:t>ля</w:t>
      </w:r>
      <w:r w:rsidR="00105504" w:rsidRPr="00600B12">
        <w:rPr>
          <w:rFonts w:ascii="Times New Roman" w:eastAsia="Times New Roman" w:hAnsi="Times New Roman" w:cs="Times New Roman"/>
          <w:sz w:val="28"/>
          <w:szCs w:val="28"/>
        </w:rPr>
        <w:t xml:space="preserve"> архівного зберігання.</w:t>
      </w:r>
    </w:p>
    <w:p w14:paraId="3ED82875" w14:textId="5F64246A" w:rsidR="00732359" w:rsidRPr="00EA6691" w:rsidRDefault="004C523F"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Зазначені зміни направлені на </w:t>
      </w:r>
      <w:r w:rsidRPr="004C523F">
        <w:rPr>
          <w:rFonts w:ascii="Times New Roman" w:eastAsia="Times New Roman" w:hAnsi="Times New Roman" w:cs="Times New Roman"/>
          <w:sz w:val="28"/>
          <w:szCs w:val="28"/>
          <w:lang w:eastAsia="uk-UA"/>
        </w:rPr>
        <w:t>забезпеч</w:t>
      </w:r>
      <w:r>
        <w:rPr>
          <w:rFonts w:ascii="Times New Roman" w:eastAsia="Times New Roman" w:hAnsi="Times New Roman" w:cs="Times New Roman"/>
          <w:sz w:val="28"/>
          <w:szCs w:val="28"/>
          <w:lang w:eastAsia="uk-UA"/>
        </w:rPr>
        <w:t>ення</w:t>
      </w:r>
      <w:r w:rsidRPr="004C523F">
        <w:rPr>
          <w:rFonts w:ascii="Times New Roman" w:eastAsia="Times New Roman" w:hAnsi="Times New Roman" w:cs="Times New Roman"/>
          <w:sz w:val="28"/>
          <w:szCs w:val="28"/>
          <w:lang w:eastAsia="uk-UA"/>
        </w:rPr>
        <w:t xml:space="preserve"> реалізаці</w:t>
      </w:r>
      <w:r>
        <w:rPr>
          <w:rFonts w:ascii="Times New Roman" w:eastAsia="Times New Roman" w:hAnsi="Times New Roman" w:cs="Times New Roman"/>
          <w:sz w:val="28"/>
          <w:szCs w:val="28"/>
          <w:lang w:eastAsia="uk-UA"/>
        </w:rPr>
        <w:t>ї</w:t>
      </w:r>
      <w:r w:rsidRPr="004C523F">
        <w:rPr>
          <w:rFonts w:ascii="Times New Roman" w:eastAsia="Times New Roman" w:hAnsi="Times New Roman" w:cs="Times New Roman"/>
          <w:sz w:val="28"/>
          <w:szCs w:val="28"/>
          <w:lang w:eastAsia="uk-UA"/>
        </w:rPr>
        <w:t xml:space="preserve"> права на спадкування осіб</w:t>
      </w:r>
      <w:r>
        <w:rPr>
          <w:rFonts w:ascii="Times New Roman" w:eastAsia="Times New Roman" w:hAnsi="Times New Roman" w:cs="Times New Roman"/>
          <w:sz w:val="28"/>
          <w:szCs w:val="28"/>
          <w:lang w:eastAsia="uk-UA"/>
        </w:rPr>
        <w:t>, що не можуть оформити своїх спадкових прав через тимчасову окупацію, р</w:t>
      </w:r>
      <w:r w:rsidR="00732359" w:rsidRPr="00EA6691">
        <w:rPr>
          <w:rFonts w:ascii="Times New Roman" w:eastAsia="Times New Roman" w:hAnsi="Times New Roman" w:cs="Times New Roman"/>
          <w:sz w:val="28"/>
          <w:szCs w:val="28"/>
          <w:lang w:eastAsia="uk-UA"/>
        </w:rPr>
        <w:t>азом з цим нормативно не визначено, яким чином нотаріус з’ясовуватиме обставини та перевірятиме факти, визначені законодавством України, що мають значення для провадження у таких спадкових справах. </w:t>
      </w:r>
    </w:p>
    <w:p w14:paraId="0594F549" w14:textId="7FDA6B7C" w:rsidR="00732359" w:rsidRPr="00EA6691" w:rsidRDefault="0073235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 xml:space="preserve"> Здійснюючи провадження у спадкових справах, нотаріус, серед іншого, керується Цивільним кодексом </w:t>
      </w:r>
      <w:r w:rsidRPr="00600B12">
        <w:rPr>
          <w:rFonts w:ascii="Times New Roman" w:eastAsia="Times New Roman" w:hAnsi="Times New Roman" w:cs="Times New Roman"/>
          <w:sz w:val="28"/>
          <w:szCs w:val="28"/>
          <w:lang w:eastAsia="uk-UA"/>
        </w:rPr>
        <w:t>України</w:t>
      </w:r>
      <w:r w:rsidR="00A44809" w:rsidRPr="00600B12">
        <w:rPr>
          <w:rFonts w:ascii="Times New Roman" w:eastAsia="Times New Roman" w:hAnsi="Times New Roman" w:cs="Times New Roman"/>
          <w:sz w:val="28"/>
          <w:szCs w:val="28"/>
          <w:lang w:eastAsia="uk-UA"/>
        </w:rPr>
        <w:t xml:space="preserve"> (далі - ЦК</w:t>
      </w:r>
      <w:r w:rsidR="00AB0686" w:rsidRPr="00600B12">
        <w:rPr>
          <w:rFonts w:ascii="Times New Roman" w:eastAsia="Times New Roman" w:hAnsi="Times New Roman" w:cs="Times New Roman"/>
          <w:sz w:val="28"/>
          <w:szCs w:val="28"/>
          <w:lang w:eastAsia="uk-UA"/>
        </w:rPr>
        <w:t>У</w:t>
      </w:r>
      <w:r w:rsidR="00A44809" w:rsidRPr="00600B12">
        <w:rPr>
          <w:rFonts w:ascii="Times New Roman" w:eastAsia="Times New Roman" w:hAnsi="Times New Roman" w:cs="Times New Roman"/>
          <w:sz w:val="28"/>
          <w:szCs w:val="28"/>
          <w:lang w:eastAsia="uk-UA"/>
        </w:rPr>
        <w:t>)</w:t>
      </w:r>
      <w:r w:rsidRPr="00600B12">
        <w:rPr>
          <w:rFonts w:ascii="Times New Roman" w:eastAsia="Times New Roman" w:hAnsi="Times New Roman" w:cs="Times New Roman"/>
          <w:sz w:val="28"/>
          <w:szCs w:val="28"/>
          <w:lang w:eastAsia="uk-UA"/>
        </w:rPr>
        <w:t>, Законом про нотаріат та Порядком вчинення нотаріальних дій нотаріусами України</w:t>
      </w:r>
      <w:r w:rsidRPr="00EA6691">
        <w:rPr>
          <w:rFonts w:ascii="Times New Roman" w:eastAsia="Times New Roman" w:hAnsi="Times New Roman" w:cs="Times New Roman"/>
          <w:sz w:val="28"/>
          <w:szCs w:val="28"/>
          <w:lang w:eastAsia="uk-UA"/>
        </w:rPr>
        <w:t>, затвердженим Наказом Міністерства юстиції України від 22.02.2012 № 296/5, з’ясовує обставини та перевіряє факти, що мають значення для справи. </w:t>
      </w:r>
    </w:p>
    <w:p w14:paraId="3E92B0C2" w14:textId="77777777"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lastRenderedPageBreak/>
        <w:t> Враховуючи, що спадкові справи, заведені до початку тимчасової окупації Автономної Республіки Крим та міста Севастополь, містять документи, що підтверджують факт смерті спадкодавця, час і місце відкриття спадщини, факти прийняття та відмови від прийняття спадщини, наявність підстав для закликання до спадкоємства, усунення від права на спадкування, примірники заповітів, документи що підтверджують склад спадкового майна, зміну черговості, поділ спадкового майна, інформацію щодо розгляду справи у суді та іншу, - продовження провадження у таких спадкових справах без з’ясування усіх обставин справи та перевірки визначених законодавством фактів, може спричинити порушення прав та інтересів громадян у зв’язку із наданням заявниками нотаріусам неправдивої інформації. </w:t>
      </w:r>
    </w:p>
    <w:p w14:paraId="1C93E802" w14:textId="5957295B"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 xml:space="preserve">Звертаємо увагу, що відповідно до частини другої розділу ІІІ Закону </w:t>
      </w:r>
      <w:r w:rsidR="00D14E8C">
        <w:rPr>
          <w:rFonts w:ascii="Times New Roman" w:eastAsia="Times New Roman" w:hAnsi="Times New Roman" w:cs="Times New Roman"/>
          <w:sz w:val="28"/>
          <w:szCs w:val="28"/>
          <w:lang w:eastAsia="uk-UA"/>
        </w:rPr>
        <w:br/>
      </w:r>
      <w:r w:rsidRPr="00EA6691">
        <w:rPr>
          <w:rFonts w:ascii="Times New Roman" w:eastAsia="Times New Roman" w:hAnsi="Times New Roman" w:cs="Times New Roman"/>
          <w:sz w:val="28"/>
          <w:szCs w:val="28"/>
          <w:lang w:eastAsia="uk-UA"/>
        </w:rPr>
        <w:t>№1618-IX Кабінету Міністрів України доручено протягом чотирьох місяців з дня опублікування цього Закону: привести свої нормативно-правові акти у відповідність із цим Законом; 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71384CEC" w14:textId="231C38E2" w:rsidR="00732359" w:rsidRPr="00EA6691"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 xml:space="preserve">На </w:t>
      </w:r>
      <w:r w:rsidR="009128B6">
        <w:rPr>
          <w:rFonts w:ascii="Times New Roman" w:eastAsia="Times New Roman" w:hAnsi="Times New Roman" w:cs="Times New Roman"/>
          <w:sz w:val="28"/>
          <w:szCs w:val="28"/>
          <w:lang w:eastAsia="uk-UA"/>
        </w:rPr>
        <w:t>цей час</w:t>
      </w:r>
      <w:r w:rsidRPr="00EA6691">
        <w:rPr>
          <w:rFonts w:ascii="Times New Roman" w:eastAsia="Times New Roman" w:hAnsi="Times New Roman" w:cs="Times New Roman"/>
          <w:sz w:val="28"/>
          <w:szCs w:val="28"/>
          <w:lang w:eastAsia="uk-UA"/>
        </w:rPr>
        <w:t xml:space="preserve"> не прийнято нормативно-правових актів, що регламентува</w:t>
      </w:r>
      <w:r w:rsidR="00581CB9">
        <w:rPr>
          <w:rFonts w:ascii="Times New Roman" w:eastAsia="Times New Roman" w:hAnsi="Times New Roman" w:cs="Times New Roman"/>
          <w:sz w:val="28"/>
          <w:szCs w:val="28"/>
          <w:lang w:eastAsia="uk-UA"/>
        </w:rPr>
        <w:t>ли</w:t>
      </w:r>
      <w:r w:rsidRPr="00EA6691">
        <w:rPr>
          <w:rFonts w:ascii="Times New Roman" w:eastAsia="Times New Roman" w:hAnsi="Times New Roman" w:cs="Times New Roman"/>
          <w:sz w:val="28"/>
          <w:szCs w:val="28"/>
          <w:lang w:eastAsia="uk-UA"/>
        </w:rPr>
        <w:t xml:space="preserve"> б порядок виконання  Закону № 1618-IX.</w:t>
      </w:r>
    </w:p>
    <w:p w14:paraId="17EBDC6B" w14:textId="0CBEF857" w:rsidR="00732359" w:rsidRDefault="00732359" w:rsidP="0088411C">
      <w:pPr>
        <w:spacing w:after="0" w:line="240" w:lineRule="auto"/>
        <w:ind w:firstLine="567"/>
        <w:jc w:val="both"/>
        <w:rPr>
          <w:rFonts w:ascii="Times New Roman" w:eastAsia="Times New Roman" w:hAnsi="Times New Roman" w:cs="Times New Roman"/>
          <w:sz w:val="28"/>
          <w:szCs w:val="28"/>
          <w:lang w:eastAsia="uk-UA"/>
        </w:rPr>
      </w:pPr>
      <w:r w:rsidRPr="00EA6691">
        <w:rPr>
          <w:rFonts w:ascii="Times New Roman" w:eastAsia="Times New Roman" w:hAnsi="Times New Roman" w:cs="Times New Roman"/>
          <w:sz w:val="28"/>
          <w:szCs w:val="28"/>
          <w:lang w:eastAsia="uk-UA"/>
        </w:rPr>
        <w:t>Зауважимо, що відповідно до статті 9 За</w:t>
      </w:r>
      <w:r w:rsidRPr="00EA6691">
        <w:rPr>
          <w:rFonts w:ascii="Times New Roman" w:eastAsia="Times New Roman" w:hAnsi="Times New Roman" w:cs="Times New Roman"/>
          <w:sz w:val="28"/>
          <w:szCs w:val="28"/>
          <w:shd w:val="clear" w:color="auto" w:fill="FFFFFF"/>
          <w:lang w:eastAsia="uk-UA"/>
        </w:rPr>
        <w:t xml:space="preserve">кону №1207-VI будь-які органи, їх посадові та службові особи на тимчасово окупованій території та їх діяльність вважаються незаконними, якщо ці органи або особи створені, обрані чи призначені у порядку, не передбаченому </w:t>
      </w:r>
      <w:r w:rsidR="00A44809">
        <w:rPr>
          <w:rFonts w:ascii="Times New Roman" w:eastAsia="Times New Roman" w:hAnsi="Times New Roman" w:cs="Times New Roman"/>
          <w:sz w:val="28"/>
          <w:szCs w:val="28"/>
          <w:shd w:val="clear" w:color="auto" w:fill="FFFFFF"/>
          <w:lang w:eastAsia="uk-UA"/>
        </w:rPr>
        <w:t>З</w:t>
      </w:r>
      <w:r w:rsidRPr="00EA6691">
        <w:rPr>
          <w:rFonts w:ascii="Times New Roman" w:eastAsia="Times New Roman" w:hAnsi="Times New Roman" w:cs="Times New Roman"/>
          <w:sz w:val="28"/>
          <w:szCs w:val="28"/>
          <w:shd w:val="clear" w:color="auto" w:fill="FFFFFF"/>
          <w:lang w:eastAsia="uk-UA"/>
        </w:rPr>
        <w:t xml:space="preserve">аконом №1207-VI;  будь-який акт (рішення, документ), виданий цими органами та/або особами, є недійсним </w:t>
      </w:r>
      <w:r w:rsidRPr="00EA6691">
        <w:rPr>
          <w:rFonts w:ascii="Times New Roman" w:eastAsia="Times New Roman" w:hAnsi="Times New Roman" w:cs="Times New Roman"/>
          <w:sz w:val="28"/>
          <w:szCs w:val="28"/>
          <w:lang w:eastAsia="uk-UA"/>
        </w:rPr>
        <w:t>і не створює правових наслідків.</w:t>
      </w:r>
    </w:p>
    <w:p w14:paraId="78B72881" w14:textId="3CE8712D" w:rsidR="006D427F" w:rsidRDefault="006D427F" w:rsidP="0088411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п</w:t>
      </w:r>
      <w:r w:rsidRPr="006D427F">
        <w:rPr>
          <w:rFonts w:ascii="Times New Roman" w:eastAsia="Times New Roman" w:hAnsi="Times New Roman" w:cs="Times New Roman"/>
          <w:sz w:val="28"/>
          <w:szCs w:val="28"/>
          <w:lang w:eastAsia="uk-UA"/>
        </w:rPr>
        <w:t>ідпункт</w:t>
      </w:r>
      <w:r w:rsidR="001227F6">
        <w:rPr>
          <w:rFonts w:ascii="Times New Roman" w:eastAsia="Times New Roman" w:hAnsi="Times New Roman" w:cs="Times New Roman"/>
          <w:sz w:val="28"/>
          <w:szCs w:val="28"/>
          <w:lang w:eastAsia="uk-UA"/>
        </w:rPr>
        <w:t>у</w:t>
      </w:r>
      <w:r w:rsidRPr="006D427F">
        <w:rPr>
          <w:rFonts w:ascii="Times New Roman" w:eastAsia="Times New Roman" w:hAnsi="Times New Roman" w:cs="Times New Roman"/>
          <w:sz w:val="28"/>
          <w:szCs w:val="28"/>
          <w:lang w:eastAsia="uk-UA"/>
        </w:rPr>
        <w:t xml:space="preserve"> 4.18 пункту 4 глави 10 розділу II</w:t>
      </w:r>
      <w:r w:rsidR="00A44809" w:rsidRPr="00A44809">
        <w:t xml:space="preserve"> </w:t>
      </w:r>
      <w:r w:rsidR="00A44809" w:rsidRPr="00A44809">
        <w:rPr>
          <w:rFonts w:ascii="Times New Roman" w:eastAsia="Times New Roman" w:hAnsi="Times New Roman" w:cs="Times New Roman"/>
          <w:sz w:val="28"/>
          <w:szCs w:val="28"/>
          <w:lang w:eastAsia="uk-UA"/>
        </w:rPr>
        <w:t>Порядк</w:t>
      </w:r>
      <w:r w:rsidR="00A44809">
        <w:rPr>
          <w:rFonts w:ascii="Times New Roman" w:eastAsia="Times New Roman" w:hAnsi="Times New Roman" w:cs="Times New Roman"/>
          <w:sz w:val="28"/>
          <w:szCs w:val="28"/>
          <w:lang w:eastAsia="uk-UA"/>
        </w:rPr>
        <w:t>у</w:t>
      </w:r>
      <w:r w:rsidR="00A44809" w:rsidRPr="00A44809">
        <w:rPr>
          <w:rFonts w:ascii="Times New Roman" w:eastAsia="Times New Roman" w:hAnsi="Times New Roman" w:cs="Times New Roman"/>
          <w:sz w:val="28"/>
          <w:szCs w:val="28"/>
          <w:lang w:eastAsia="uk-UA"/>
        </w:rPr>
        <w:t xml:space="preserve"> вчинення нотаріальних дій нотаріусами України, затвердженим Наказом Міністерства юстиції України від 22.02.2012  № 296/5</w:t>
      </w:r>
      <w:r w:rsidR="00A44809">
        <w:rPr>
          <w:rFonts w:ascii="Times New Roman" w:eastAsia="Times New Roman" w:hAnsi="Times New Roman" w:cs="Times New Roman"/>
          <w:sz w:val="28"/>
          <w:szCs w:val="28"/>
          <w:lang w:eastAsia="uk-UA"/>
        </w:rPr>
        <w:t>, з</w:t>
      </w:r>
      <w:r w:rsidR="00A44809" w:rsidRPr="00A44809">
        <w:rPr>
          <w:rFonts w:ascii="Times New Roman" w:eastAsia="Times New Roman" w:hAnsi="Times New Roman" w:cs="Times New Roman"/>
          <w:sz w:val="28"/>
          <w:szCs w:val="28"/>
          <w:lang w:eastAsia="uk-UA"/>
        </w:rPr>
        <w:t>а відсутності у спадкоємця необхідних для видачі свідоцтва про право на спадщину документів нотаріус роз’яснює йому процедуру вирішення зазначеного питання в судовому порядку.</w:t>
      </w:r>
    </w:p>
    <w:p w14:paraId="005E91FB" w14:textId="77777777" w:rsidR="00FB39DC" w:rsidRDefault="00FB39DC" w:rsidP="0088411C">
      <w:pPr>
        <w:spacing w:after="0" w:line="240" w:lineRule="auto"/>
        <w:jc w:val="both"/>
        <w:rPr>
          <w:rFonts w:ascii="Times New Roman" w:eastAsia="Times New Roman" w:hAnsi="Times New Roman" w:cs="Times New Roman"/>
          <w:sz w:val="28"/>
          <w:szCs w:val="28"/>
          <w:lang w:eastAsia="uk-UA"/>
        </w:rPr>
      </w:pPr>
    </w:p>
    <w:p w14:paraId="770464D5" w14:textId="602180FF"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3. Пунктом 4 Розділу ІІ Закону № 1618-IX статтю 13 «Особливості здійснення економічної діяльності на тимчасово окупованій території» Закону № 1207-VII викладено в новій редакції.</w:t>
      </w:r>
    </w:p>
    <w:p w14:paraId="7E9D25E1"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Відповідно до абзацу першого частини першої статті 13 Закону № 1207-VII:</w:t>
      </w:r>
    </w:p>
    <w:p w14:paraId="6DC31528"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«Здійснення</w:t>
      </w:r>
      <w:r w:rsidRPr="000F74A9">
        <w:rPr>
          <w:rFonts w:ascii="Times New Roman" w:eastAsia="Times New Roman" w:hAnsi="Times New Roman" w:cs="Times New Roman"/>
          <w:i/>
          <w:iCs/>
          <w:sz w:val="28"/>
          <w:szCs w:val="28"/>
          <w:lang w:eastAsia="uk-UA"/>
        </w:rPr>
        <w:t xml:space="preserve"> </w:t>
      </w:r>
      <w:r w:rsidRPr="00AB0686">
        <w:rPr>
          <w:rFonts w:ascii="Times New Roman" w:eastAsia="Times New Roman" w:hAnsi="Times New Roman" w:cs="Times New Roman"/>
          <w:b/>
          <w:iCs/>
          <w:sz w:val="28"/>
          <w:szCs w:val="28"/>
          <w:lang w:eastAsia="uk-UA"/>
        </w:rPr>
        <w:t>господарської діяльності</w:t>
      </w:r>
      <w:r w:rsidRPr="000F74A9">
        <w:rPr>
          <w:rFonts w:ascii="Times New Roman" w:eastAsia="Times New Roman" w:hAnsi="Times New Roman" w:cs="Times New Roman"/>
          <w:sz w:val="28"/>
          <w:szCs w:val="28"/>
          <w:lang w:eastAsia="uk-UA"/>
        </w:rPr>
        <w:t xml:space="preserve"> юридичними особами, фізичними особами - підприємцями та фізичними особами, які провадять незалежну професійну діяльність, </w:t>
      </w:r>
      <w:r w:rsidRPr="00AB0686">
        <w:rPr>
          <w:rFonts w:ascii="Times New Roman" w:eastAsia="Times New Roman" w:hAnsi="Times New Roman" w:cs="Times New Roman"/>
          <w:b/>
          <w:iCs/>
          <w:sz w:val="28"/>
          <w:szCs w:val="28"/>
          <w:lang w:eastAsia="uk-UA"/>
        </w:rPr>
        <w:t>місцезнаходженням (місцем проживання) яких є тимчасово окупована територія</w:t>
      </w:r>
      <w:r w:rsidRPr="00AB0686">
        <w:rPr>
          <w:rFonts w:ascii="Times New Roman" w:eastAsia="Times New Roman" w:hAnsi="Times New Roman" w:cs="Times New Roman"/>
          <w:b/>
          <w:sz w:val="28"/>
          <w:szCs w:val="28"/>
          <w:lang w:eastAsia="uk-UA"/>
        </w:rPr>
        <w:t>,</w:t>
      </w:r>
      <w:r w:rsidRPr="000F74A9">
        <w:rPr>
          <w:rFonts w:ascii="Times New Roman" w:eastAsia="Times New Roman" w:hAnsi="Times New Roman" w:cs="Times New Roman"/>
          <w:sz w:val="28"/>
          <w:szCs w:val="28"/>
          <w:lang w:eastAsia="uk-UA"/>
        </w:rPr>
        <w:t xml:space="preserve"> дозволяється виключно після зміни їхньої податкової адреси на іншу територію України».</w:t>
      </w:r>
    </w:p>
    <w:p w14:paraId="700F9970"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Поняття «суб'єкта господарювання» закріплено у статті 55 Господарського кодексу України (далі – ГКУ), відповідно до частин першої та другої якої:</w:t>
      </w:r>
    </w:p>
    <w:p w14:paraId="217E4BE9"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Суб'єктами господарювання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14:paraId="0532E49E"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lastRenderedPageBreak/>
        <w:t>Суб'єктами господарювання є:</w:t>
      </w:r>
    </w:p>
    <w:p w14:paraId="0C793301"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 xml:space="preserve">1) господарські організації - юридичні особи, створені відповідно до </w:t>
      </w:r>
      <w:hyperlink r:id="rId9" w:history="1">
        <w:r w:rsidRPr="000F74A9">
          <w:rPr>
            <w:rFonts w:ascii="Times New Roman" w:eastAsia="Times New Roman" w:hAnsi="Times New Roman" w:cs="Times New Roman"/>
            <w:sz w:val="28"/>
            <w:szCs w:val="28"/>
            <w:lang w:eastAsia="uk-UA"/>
          </w:rPr>
          <w:t>ЦКУ</w:t>
        </w:r>
      </w:hyperlink>
      <w:r w:rsidRPr="000F74A9">
        <w:rPr>
          <w:rFonts w:ascii="Times New Roman" w:eastAsia="Times New Roman" w:hAnsi="Times New Roman" w:cs="Times New Roman"/>
          <w:sz w:val="28"/>
          <w:szCs w:val="28"/>
          <w:lang w:eastAsia="uk-UA"/>
        </w:rPr>
        <w:t>, державні, комунальні та інші підприємства, створені відповідно до ГКУ, а також інші юридичні особи, які здійснюють господарську діяльність та зареєстровані в установленому законом порядку;</w:t>
      </w:r>
    </w:p>
    <w:p w14:paraId="20A66A48"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 xml:space="preserve">2) громадяни України, іноземці та особи без громадянства, </w:t>
      </w:r>
      <w:r w:rsidRPr="000F74A9">
        <w:rPr>
          <w:rFonts w:ascii="Times New Roman" w:eastAsia="Times New Roman" w:hAnsi="Times New Roman" w:cs="Times New Roman"/>
          <w:b/>
          <w:bCs/>
          <w:sz w:val="28"/>
          <w:szCs w:val="28"/>
          <w:lang w:eastAsia="uk-UA"/>
        </w:rPr>
        <w:t xml:space="preserve">які здійснюють господарську діяльність </w:t>
      </w:r>
      <w:r w:rsidRPr="000F74A9">
        <w:rPr>
          <w:rFonts w:ascii="Times New Roman" w:eastAsia="Times New Roman" w:hAnsi="Times New Roman" w:cs="Times New Roman"/>
          <w:b/>
          <w:bCs/>
          <w:sz w:val="28"/>
          <w:szCs w:val="28"/>
          <w:u w:val="single"/>
          <w:lang w:eastAsia="uk-UA"/>
        </w:rPr>
        <w:t>та зареєстровані відповідно до закону як підприємці</w:t>
      </w:r>
      <w:r w:rsidRPr="000F74A9">
        <w:rPr>
          <w:rFonts w:ascii="Times New Roman" w:eastAsia="Times New Roman" w:hAnsi="Times New Roman" w:cs="Times New Roman"/>
          <w:sz w:val="28"/>
          <w:szCs w:val="28"/>
          <w:u w:val="single"/>
          <w:lang w:eastAsia="uk-UA"/>
        </w:rPr>
        <w:t>.</w:t>
      </w:r>
    </w:p>
    <w:p w14:paraId="2B48197C" w14:textId="77777777"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b/>
          <w:bCs/>
          <w:sz w:val="28"/>
          <w:szCs w:val="28"/>
          <w:lang w:eastAsia="uk-UA"/>
        </w:rPr>
        <w:t xml:space="preserve">Відповідно до статті 3 Закону про нотаріат </w:t>
      </w:r>
      <w:r w:rsidRPr="000F74A9">
        <w:rPr>
          <w:rFonts w:ascii="Times New Roman" w:eastAsia="Times New Roman" w:hAnsi="Times New Roman" w:cs="Times New Roman"/>
          <w:sz w:val="28"/>
          <w:szCs w:val="28"/>
          <w:lang w:eastAsia="uk-UA"/>
        </w:rPr>
        <w:t xml:space="preserve">нотаріус - це </w:t>
      </w:r>
      <w:r w:rsidRPr="000F74A9">
        <w:rPr>
          <w:rFonts w:ascii="Times New Roman" w:eastAsia="Times New Roman" w:hAnsi="Times New Roman" w:cs="Times New Roman"/>
          <w:b/>
          <w:bCs/>
          <w:sz w:val="28"/>
          <w:szCs w:val="28"/>
          <w:lang w:eastAsia="uk-UA"/>
        </w:rPr>
        <w:t>уповноважена державою фізична особа</w:t>
      </w:r>
      <w:r w:rsidRPr="000F74A9">
        <w:rPr>
          <w:rFonts w:ascii="Times New Roman" w:eastAsia="Times New Roman" w:hAnsi="Times New Roman" w:cs="Times New Roman"/>
          <w:sz w:val="28"/>
          <w:szCs w:val="28"/>
          <w:lang w:eastAsia="uk-UA"/>
        </w:rPr>
        <w:t xml:space="preserve">, яка </w:t>
      </w:r>
      <w:r w:rsidRPr="000F74A9">
        <w:rPr>
          <w:rFonts w:ascii="Times New Roman" w:eastAsia="Times New Roman" w:hAnsi="Times New Roman" w:cs="Times New Roman"/>
          <w:b/>
          <w:bCs/>
          <w:sz w:val="28"/>
          <w:szCs w:val="28"/>
          <w:lang w:eastAsia="uk-UA"/>
        </w:rPr>
        <w:t>здійснює нотаріальну діяльність у державній нотаріальній конторі, державному нотаріальному архіві або незалежну професійну нотаріальну діяльність</w:t>
      </w:r>
      <w:r w:rsidRPr="000F74A9">
        <w:rPr>
          <w:rFonts w:ascii="Times New Roman" w:eastAsia="Times New Roman" w:hAnsi="Times New Roman" w:cs="Times New Roman"/>
          <w:sz w:val="28"/>
          <w:szCs w:val="28"/>
          <w:lang w:eastAsia="uk-UA"/>
        </w:rPr>
        <w:t>,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w:t>
      </w:r>
    </w:p>
    <w:p w14:paraId="79D99158" w14:textId="0A516DEF"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shd w:val="clear" w:color="auto" w:fill="FFFFFF"/>
          <w:lang w:eastAsia="uk-UA"/>
        </w:rPr>
        <w:t>Частиною четвертою статті 3</w:t>
      </w:r>
      <w:r w:rsidR="00A3724B">
        <w:rPr>
          <w:rFonts w:ascii="Times New Roman" w:eastAsia="Times New Roman" w:hAnsi="Times New Roman" w:cs="Times New Roman"/>
          <w:sz w:val="28"/>
          <w:szCs w:val="28"/>
          <w:shd w:val="clear" w:color="auto" w:fill="FFFFFF"/>
          <w:lang w:eastAsia="uk-UA"/>
        </w:rPr>
        <w:t xml:space="preserve"> </w:t>
      </w:r>
      <w:r w:rsidR="00A44809">
        <w:rPr>
          <w:rFonts w:ascii="Times New Roman" w:eastAsia="Times New Roman" w:hAnsi="Times New Roman" w:cs="Times New Roman"/>
          <w:sz w:val="28"/>
          <w:szCs w:val="28"/>
          <w:shd w:val="clear" w:color="auto" w:fill="FFFFFF"/>
          <w:lang w:eastAsia="uk-UA"/>
        </w:rPr>
        <w:t>Закону про нотаріат</w:t>
      </w:r>
      <w:r w:rsidRPr="000F74A9">
        <w:rPr>
          <w:rFonts w:ascii="Times New Roman" w:eastAsia="Times New Roman" w:hAnsi="Times New Roman" w:cs="Times New Roman"/>
          <w:sz w:val="28"/>
          <w:szCs w:val="28"/>
          <w:shd w:val="clear" w:color="auto" w:fill="FFFFFF"/>
          <w:lang w:eastAsia="uk-UA"/>
        </w:rPr>
        <w:t xml:space="preserve"> визначено, що </w:t>
      </w:r>
      <w:r w:rsidRPr="000F74A9">
        <w:rPr>
          <w:rFonts w:ascii="Times New Roman" w:eastAsia="Times New Roman" w:hAnsi="Times New Roman" w:cs="Times New Roman"/>
          <w:b/>
          <w:bCs/>
          <w:sz w:val="28"/>
          <w:szCs w:val="28"/>
          <w:shd w:val="clear" w:color="auto" w:fill="FFFFFF"/>
          <w:lang w:eastAsia="uk-UA"/>
        </w:rPr>
        <w:t>нотаріус не може займатися підприємницькою</w:t>
      </w:r>
      <w:r w:rsidRPr="000F74A9">
        <w:rPr>
          <w:rFonts w:ascii="Times New Roman" w:eastAsia="Times New Roman" w:hAnsi="Times New Roman" w:cs="Times New Roman"/>
          <w:sz w:val="28"/>
          <w:szCs w:val="28"/>
          <w:shd w:val="clear" w:color="auto" w:fill="FFFFFF"/>
          <w:lang w:eastAsia="uk-UA"/>
        </w:rPr>
        <w:t xml:space="preserve">, адвокатською </w:t>
      </w:r>
      <w:r w:rsidRPr="000F74A9">
        <w:rPr>
          <w:rFonts w:ascii="Times New Roman" w:eastAsia="Times New Roman" w:hAnsi="Times New Roman" w:cs="Times New Roman"/>
          <w:b/>
          <w:bCs/>
          <w:sz w:val="28"/>
          <w:szCs w:val="28"/>
          <w:shd w:val="clear" w:color="auto" w:fill="FFFFFF"/>
          <w:lang w:eastAsia="uk-UA"/>
        </w:rPr>
        <w:t>діяльністю,</w:t>
      </w:r>
      <w:r w:rsidRPr="000F74A9">
        <w:rPr>
          <w:rFonts w:ascii="Times New Roman" w:eastAsia="Times New Roman" w:hAnsi="Times New Roman" w:cs="Times New Roman"/>
          <w:sz w:val="28"/>
          <w:szCs w:val="28"/>
          <w:shd w:val="clear" w:color="auto" w:fill="FFFFFF"/>
          <w:lang w:eastAsia="uk-UA"/>
        </w:rPr>
        <w:t xml:space="preserve">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роботу, крім викладацької, наукової і творчої діяльності, а також діяльності у професійному самоврядуванні нотаріусів.</w:t>
      </w:r>
    </w:p>
    <w:p w14:paraId="2AA9DFB8" w14:textId="1549EAF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Аналіз зазначеного дозволяє дійти висновку, що вимоги абзацу 1 частини 1 статті 13 Закону 1207-VII на нотаріусів</w:t>
      </w:r>
      <w:r>
        <w:rPr>
          <w:rFonts w:ascii="Times New Roman" w:eastAsia="Times New Roman" w:hAnsi="Times New Roman" w:cs="Times New Roman"/>
          <w:sz w:val="28"/>
          <w:szCs w:val="28"/>
          <w:lang w:eastAsia="uk-UA"/>
        </w:rPr>
        <w:t xml:space="preserve"> </w:t>
      </w:r>
      <w:r w:rsidRPr="000F74A9">
        <w:rPr>
          <w:rFonts w:ascii="Times New Roman" w:eastAsia="Times New Roman" w:hAnsi="Times New Roman" w:cs="Times New Roman"/>
          <w:sz w:val="28"/>
          <w:szCs w:val="28"/>
          <w:lang w:eastAsia="uk-UA"/>
        </w:rPr>
        <w:t>не поширюються.</w:t>
      </w:r>
    </w:p>
    <w:p w14:paraId="51F86E55" w14:textId="77777777" w:rsidR="000F74A9" w:rsidRPr="000F74A9" w:rsidRDefault="000F74A9" w:rsidP="0088411C">
      <w:pPr>
        <w:spacing w:after="0" w:line="240" w:lineRule="auto"/>
        <w:rPr>
          <w:rFonts w:ascii="Times New Roman" w:eastAsia="Times New Roman" w:hAnsi="Times New Roman" w:cs="Times New Roman"/>
          <w:sz w:val="28"/>
          <w:szCs w:val="28"/>
          <w:lang w:eastAsia="uk-UA"/>
        </w:rPr>
      </w:pPr>
    </w:p>
    <w:p w14:paraId="42ADA093" w14:textId="4FC7B289"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b/>
          <w:bCs/>
          <w:sz w:val="28"/>
          <w:szCs w:val="28"/>
          <w:lang w:eastAsia="uk-UA"/>
        </w:rPr>
        <w:t xml:space="preserve">Відповідно до абзацу 2 частини 1 статті 13 Закону </w:t>
      </w:r>
      <w:r w:rsidRPr="000F74A9">
        <w:rPr>
          <w:rFonts w:ascii="Times New Roman" w:eastAsia="Times New Roman" w:hAnsi="Times New Roman" w:cs="Times New Roman"/>
          <w:sz w:val="28"/>
          <w:szCs w:val="28"/>
          <w:lang w:eastAsia="uk-UA"/>
        </w:rPr>
        <w:t xml:space="preserve">№ 1618-IX </w:t>
      </w:r>
      <w:r w:rsidRPr="000F74A9">
        <w:rPr>
          <w:rFonts w:ascii="Times New Roman" w:eastAsia="Times New Roman" w:hAnsi="Times New Roman" w:cs="Times New Roman"/>
          <w:b/>
          <w:bCs/>
          <w:sz w:val="28"/>
          <w:szCs w:val="28"/>
          <w:lang w:eastAsia="uk-UA"/>
        </w:rPr>
        <w:t xml:space="preserve">правочин, стороною якого є </w:t>
      </w:r>
      <w:r w:rsidRPr="000F74A9">
        <w:rPr>
          <w:rFonts w:ascii="Times New Roman" w:eastAsia="Times New Roman" w:hAnsi="Times New Roman" w:cs="Times New Roman"/>
          <w:b/>
          <w:bCs/>
          <w:sz w:val="28"/>
          <w:szCs w:val="28"/>
          <w:u w:val="single"/>
          <w:lang w:eastAsia="uk-UA"/>
        </w:rPr>
        <w:t>суб’єкт господарювання</w:t>
      </w:r>
      <w:r w:rsidRPr="000F74A9">
        <w:rPr>
          <w:rFonts w:ascii="Times New Roman" w:eastAsia="Times New Roman" w:hAnsi="Times New Roman" w:cs="Times New Roman"/>
          <w:b/>
          <w:bCs/>
          <w:sz w:val="28"/>
          <w:szCs w:val="28"/>
          <w:lang w:eastAsia="uk-UA"/>
        </w:rPr>
        <w:t>, місцезнаходженням (місцем проживання) якого є тимчасово окупована територія, є нікчемним</w:t>
      </w:r>
      <w:r w:rsidRPr="000F74A9">
        <w:rPr>
          <w:rFonts w:ascii="Times New Roman" w:eastAsia="Times New Roman" w:hAnsi="Times New Roman" w:cs="Times New Roman"/>
          <w:sz w:val="28"/>
          <w:szCs w:val="28"/>
          <w:lang w:eastAsia="uk-UA"/>
        </w:rPr>
        <w:t xml:space="preserve">. </w:t>
      </w:r>
      <w:r w:rsidRPr="000F74A9">
        <w:rPr>
          <w:rFonts w:ascii="Times New Roman" w:eastAsia="Times New Roman" w:hAnsi="Times New Roman" w:cs="Times New Roman"/>
          <w:b/>
          <w:bCs/>
          <w:sz w:val="28"/>
          <w:szCs w:val="28"/>
          <w:lang w:eastAsia="uk-UA"/>
        </w:rPr>
        <w:t xml:space="preserve">На такі правочини не поширюється дія положення </w:t>
      </w:r>
      <w:hyperlink r:id="rId10" w:anchor="n1223" w:history="1">
        <w:r w:rsidRPr="000F74A9">
          <w:rPr>
            <w:rFonts w:ascii="Times New Roman" w:eastAsia="Times New Roman" w:hAnsi="Times New Roman" w:cs="Times New Roman"/>
            <w:b/>
            <w:bCs/>
            <w:sz w:val="28"/>
            <w:szCs w:val="28"/>
            <w:lang w:eastAsia="uk-UA"/>
          </w:rPr>
          <w:t xml:space="preserve">абзацу </w:t>
        </w:r>
        <w:r w:rsidRPr="000F74A9">
          <w:rPr>
            <w:rFonts w:ascii="Times New Roman" w:eastAsia="Times New Roman" w:hAnsi="Times New Roman" w:cs="Times New Roman"/>
            <w:b/>
            <w:bCs/>
            <w:sz w:val="28"/>
            <w:szCs w:val="28"/>
            <w:u w:val="single"/>
            <w:lang w:eastAsia="uk-UA"/>
          </w:rPr>
          <w:t>другого</w:t>
        </w:r>
      </w:hyperlink>
      <w:r w:rsidRPr="000F74A9">
        <w:rPr>
          <w:rFonts w:ascii="Times New Roman" w:eastAsia="Times New Roman" w:hAnsi="Times New Roman" w:cs="Times New Roman"/>
          <w:b/>
          <w:bCs/>
          <w:sz w:val="28"/>
          <w:szCs w:val="28"/>
          <w:lang w:eastAsia="uk-UA"/>
        </w:rPr>
        <w:t xml:space="preserve"> частини другої статті 215 Цивільного кодексу України</w:t>
      </w:r>
      <w:r w:rsidRPr="000F74A9">
        <w:rPr>
          <w:rFonts w:ascii="Times New Roman" w:eastAsia="Times New Roman" w:hAnsi="Times New Roman" w:cs="Times New Roman"/>
          <w:sz w:val="28"/>
          <w:szCs w:val="28"/>
          <w:lang w:eastAsia="uk-UA"/>
        </w:rPr>
        <w:t xml:space="preserve">, відповідно до якого </w:t>
      </w:r>
      <w:r w:rsidRPr="000F74A9">
        <w:rPr>
          <w:rFonts w:ascii="Times New Roman" w:eastAsia="Times New Roman" w:hAnsi="Times New Roman" w:cs="Times New Roman"/>
          <w:sz w:val="28"/>
          <w:szCs w:val="28"/>
          <w:shd w:val="clear" w:color="auto" w:fill="FFFFFF"/>
          <w:lang w:eastAsia="uk-UA"/>
        </w:rPr>
        <w:t xml:space="preserve">у випадках, встановлених </w:t>
      </w:r>
      <w:r w:rsidR="00607154">
        <w:rPr>
          <w:rFonts w:ascii="Times New Roman" w:eastAsia="Times New Roman" w:hAnsi="Times New Roman" w:cs="Times New Roman"/>
          <w:sz w:val="28"/>
          <w:szCs w:val="28"/>
          <w:shd w:val="clear" w:color="auto" w:fill="FFFFFF"/>
          <w:lang w:eastAsia="uk-UA"/>
        </w:rPr>
        <w:t>ЦКУ</w:t>
      </w:r>
      <w:r w:rsidRPr="000F74A9">
        <w:rPr>
          <w:rFonts w:ascii="Times New Roman" w:eastAsia="Times New Roman" w:hAnsi="Times New Roman" w:cs="Times New Roman"/>
          <w:sz w:val="28"/>
          <w:szCs w:val="28"/>
          <w:shd w:val="clear" w:color="auto" w:fill="FFFFFF"/>
          <w:lang w:eastAsia="uk-UA"/>
        </w:rPr>
        <w:t>, нікчемний правочин може бути визнаний судом дійсним.</w:t>
      </w:r>
    </w:p>
    <w:p w14:paraId="19F5FE3F" w14:textId="07993BBD" w:rsidR="000F74A9" w:rsidRPr="000F74A9" w:rsidRDefault="00A44809" w:rsidP="0088411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Доцільно зауважити, що в </w:t>
      </w:r>
      <w:r w:rsidRPr="000F74A9">
        <w:rPr>
          <w:rFonts w:ascii="Times New Roman" w:eastAsia="Times New Roman" w:hAnsi="Times New Roman" w:cs="Times New Roman"/>
          <w:i/>
          <w:iCs/>
          <w:sz w:val="28"/>
          <w:szCs w:val="28"/>
          <w:lang w:eastAsia="uk-UA"/>
        </w:rPr>
        <w:t>абзац</w:t>
      </w:r>
      <w:r>
        <w:rPr>
          <w:rFonts w:ascii="Times New Roman" w:eastAsia="Times New Roman" w:hAnsi="Times New Roman" w:cs="Times New Roman"/>
          <w:i/>
          <w:iCs/>
          <w:sz w:val="28"/>
          <w:szCs w:val="28"/>
          <w:lang w:eastAsia="uk-UA"/>
        </w:rPr>
        <w:t>і</w:t>
      </w:r>
      <w:r w:rsidRPr="000F74A9">
        <w:rPr>
          <w:rFonts w:ascii="Times New Roman" w:eastAsia="Times New Roman" w:hAnsi="Times New Roman" w:cs="Times New Roman"/>
          <w:i/>
          <w:iCs/>
          <w:sz w:val="28"/>
          <w:szCs w:val="28"/>
          <w:lang w:eastAsia="uk-UA"/>
        </w:rPr>
        <w:t xml:space="preserve"> першо</w:t>
      </w:r>
      <w:r>
        <w:rPr>
          <w:rFonts w:ascii="Times New Roman" w:eastAsia="Times New Roman" w:hAnsi="Times New Roman" w:cs="Times New Roman"/>
          <w:i/>
          <w:iCs/>
          <w:sz w:val="28"/>
          <w:szCs w:val="28"/>
          <w:lang w:eastAsia="uk-UA"/>
        </w:rPr>
        <w:t>му</w:t>
      </w:r>
      <w:r w:rsidRPr="000F74A9">
        <w:rPr>
          <w:rFonts w:ascii="Times New Roman" w:eastAsia="Times New Roman" w:hAnsi="Times New Roman" w:cs="Times New Roman"/>
          <w:i/>
          <w:iCs/>
          <w:sz w:val="28"/>
          <w:szCs w:val="28"/>
          <w:lang w:eastAsia="uk-UA"/>
        </w:rPr>
        <w:t xml:space="preserve"> </w:t>
      </w:r>
      <w:r w:rsidR="000F74A9" w:rsidRPr="000F74A9">
        <w:rPr>
          <w:rFonts w:ascii="Times New Roman" w:eastAsia="Times New Roman" w:hAnsi="Times New Roman" w:cs="Times New Roman"/>
          <w:i/>
          <w:iCs/>
          <w:sz w:val="28"/>
          <w:szCs w:val="28"/>
          <w:lang w:eastAsia="uk-UA"/>
        </w:rPr>
        <w:t xml:space="preserve">частини другої статті 215 </w:t>
      </w:r>
      <w:r w:rsidR="00607154">
        <w:rPr>
          <w:rFonts w:ascii="Times New Roman" w:eastAsia="Times New Roman" w:hAnsi="Times New Roman" w:cs="Times New Roman"/>
          <w:i/>
          <w:iCs/>
          <w:sz w:val="28"/>
          <w:szCs w:val="28"/>
          <w:lang w:eastAsia="uk-UA"/>
        </w:rPr>
        <w:t>ЦКУ</w:t>
      </w:r>
      <w:r w:rsidR="000F74A9" w:rsidRPr="000F74A9">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визначено, що </w:t>
      </w:r>
      <w:r w:rsidR="000F74A9" w:rsidRPr="000F74A9">
        <w:rPr>
          <w:rFonts w:ascii="Times New Roman" w:eastAsia="Times New Roman" w:hAnsi="Times New Roman" w:cs="Times New Roman"/>
          <w:i/>
          <w:iCs/>
          <w:sz w:val="28"/>
          <w:szCs w:val="28"/>
          <w:shd w:val="clear" w:color="auto" w:fill="FFFFFF"/>
          <w:lang w:eastAsia="uk-UA"/>
        </w:rPr>
        <w:t>недійсним є правочин, якщо його недійсність встановлена законом (нікчемний правочин). У цьому разі визнання такого правочину недійсним судом не вимагається.</w:t>
      </w:r>
    </w:p>
    <w:p w14:paraId="3F27C0ED" w14:textId="1C957FA1" w:rsidR="000F74A9" w:rsidRPr="00AB0686" w:rsidRDefault="000F74A9" w:rsidP="0088411C">
      <w:pPr>
        <w:spacing w:after="0" w:line="240" w:lineRule="auto"/>
        <w:ind w:firstLine="567"/>
        <w:jc w:val="both"/>
        <w:rPr>
          <w:rFonts w:ascii="Times New Roman" w:eastAsia="Times New Roman" w:hAnsi="Times New Roman" w:cs="Times New Roman"/>
          <w:b/>
          <w:sz w:val="28"/>
          <w:szCs w:val="28"/>
          <w:u w:val="single"/>
          <w:lang w:eastAsia="uk-UA"/>
        </w:rPr>
      </w:pPr>
      <w:r w:rsidRPr="00AB0686">
        <w:rPr>
          <w:rFonts w:ascii="Times New Roman" w:eastAsia="Times New Roman" w:hAnsi="Times New Roman" w:cs="Times New Roman"/>
          <w:b/>
          <w:iCs/>
          <w:sz w:val="28"/>
          <w:szCs w:val="28"/>
          <w:u w:val="single"/>
          <w:lang w:eastAsia="uk-UA"/>
        </w:rPr>
        <w:t>Таким чином законом встановлено недійсність правочину, стороною якого є суб’єкт господарювання</w:t>
      </w:r>
      <w:r w:rsidRPr="00AB0686">
        <w:rPr>
          <w:rFonts w:ascii="Times New Roman" w:eastAsia="Times New Roman" w:hAnsi="Times New Roman" w:cs="Times New Roman"/>
          <w:b/>
          <w:iCs/>
          <w:sz w:val="28"/>
          <w:szCs w:val="28"/>
          <w:lang w:eastAsia="uk-UA"/>
        </w:rPr>
        <w:t xml:space="preserve"> (</w:t>
      </w:r>
      <w:r w:rsidRPr="00AB0686">
        <w:rPr>
          <w:rFonts w:ascii="Times New Roman" w:eastAsia="Times New Roman" w:hAnsi="Times New Roman" w:cs="Times New Roman"/>
          <w:b/>
          <w:sz w:val="28"/>
          <w:szCs w:val="28"/>
          <w:lang w:eastAsia="uk-UA"/>
        </w:rPr>
        <w:t xml:space="preserve">юридичні особи, створені відповідно до </w:t>
      </w:r>
      <w:hyperlink r:id="rId11" w:history="1">
        <w:r w:rsidRPr="00AB0686">
          <w:rPr>
            <w:rFonts w:ascii="Times New Roman" w:eastAsia="Times New Roman" w:hAnsi="Times New Roman" w:cs="Times New Roman"/>
            <w:b/>
            <w:sz w:val="28"/>
            <w:szCs w:val="28"/>
            <w:lang w:eastAsia="uk-UA"/>
          </w:rPr>
          <w:t>ЦКУ</w:t>
        </w:r>
      </w:hyperlink>
      <w:r w:rsidRPr="00AB0686">
        <w:rPr>
          <w:rFonts w:ascii="Times New Roman" w:eastAsia="Times New Roman" w:hAnsi="Times New Roman" w:cs="Times New Roman"/>
          <w:b/>
          <w:sz w:val="28"/>
          <w:szCs w:val="28"/>
          <w:lang w:eastAsia="uk-UA"/>
        </w:rPr>
        <w:t xml:space="preserve">, державні, комунальні та інші підприємства, створені відповідно до ГКУ, а також інші юридичні особи, які здійснюють господарську діяльність та зареєстровані в установленому законом порядку; громадяни України, іноземці та особи без громадянства, </w:t>
      </w:r>
      <w:r w:rsidRPr="00303FE3">
        <w:rPr>
          <w:rFonts w:ascii="Times New Roman" w:eastAsia="Times New Roman" w:hAnsi="Times New Roman" w:cs="Times New Roman"/>
          <w:b/>
          <w:bCs/>
          <w:sz w:val="28"/>
          <w:szCs w:val="28"/>
          <w:lang w:eastAsia="uk-UA"/>
        </w:rPr>
        <w:t xml:space="preserve">які здійснюють господарську діяльність </w:t>
      </w:r>
      <w:r w:rsidRPr="00AB0686">
        <w:rPr>
          <w:rFonts w:ascii="Times New Roman" w:eastAsia="Times New Roman" w:hAnsi="Times New Roman" w:cs="Times New Roman"/>
          <w:b/>
          <w:bCs/>
          <w:sz w:val="28"/>
          <w:szCs w:val="28"/>
          <w:lang w:eastAsia="uk-UA"/>
        </w:rPr>
        <w:t>та зареєстровані відповідно до закону як підприємці</w:t>
      </w:r>
      <w:r w:rsidRPr="00AB0686">
        <w:rPr>
          <w:rFonts w:ascii="Times New Roman" w:eastAsia="Times New Roman" w:hAnsi="Times New Roman" w:cs="Times New Roman"/>
          <w:b/>
          <w:iCs/>
          <w:sz w:val="28"/>
          <w:szCs w:val="28"/>
          <w:lang w:eastAsia="uk-UA"/>
        </w:rPr>
        <w:t xml:space="preserve">), </w:t>
      </w:r>
      <w:r w:rsidRPr="00AB0686">
        <w:rPr>
          <w:rFonts w:ascii="Times New Roman" w:eastAsia="Times New Roman" w:hAnsi="Times New Roman" w:cs="Times New Roman"/>
          <w:b/>
          <w:iCs/>
          <w:sz w:val="28"/>
          <w:szCs w:val="28"/>
          <w:u w:val="single"/>
          <w:lang w:eastAsia="uk-UA"/>
        </w:rPr>
        <w:t>місцезнаходженням (місцем проживання) якого є Автономна Республіка Крим або місто Севастополь, що буде вчинено, починаючи з 21 листопада 2021 року. Звертаємо увагу, що такий правочин не може бути визнаний судом дійсним.</w:t>
      </w:r>
    </w:p>
    <w:p w14:paraId="50A464A6" w14:textId="77777777" w:rsid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p>
    <w:p w14:paraId="732129B3" w14:textId="272BA6A2"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Відповідно до частин четвертої, п’ятої статті 13 Закону № 1207-VII:</w:t>
      </w:r>
    </w:p>
    <w:p w14:paraId="5A499D8E"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 xml:space="preserve">«Залучення на території України вкладів (депозитів) та/або </w:t>
      </w:r>
      <w:r w:rsidRPr="00555ACA">
        <w:rPr>
          <w:rFonts w:ascii="Times New Roman" w:eastAsia="Times New Roman" w:hAnsi="Times New Roman" w:cs="Times New Roman"/>
          <w:b/>
          <w:bCs/>
          <w:sz w:val="28"/>
          <w:szCs w:val="28"/>
          <w:lang w:eastAsia="uk-UA"/>
        </w:rPr>
        <w:t>надання позик (кредитів), виражених у валюті держави-окупанта, забороняється</w:t>
      </w:r>
      <w:r w:rsidRPr="000F74A9">
        <w:rPr>
          <w:rFonts w:ascii="Times New Roman" w:eastAsia="Times New Roman" w:hAnsi="Times New Roman" w:cs="Times New Roman"/>
          <w:sz w:val="28"/>
          <w:szCs w:val="28"/>
          <w:lang w:eastAsia="uk-UA"/>
        </w:rPr>
        <w:t>. </w:t>
      </w:r>
    </w:p>
    <w:p w14:paraId="552E2F38"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shd w:val="clear" w:color="auto" w:fill="FFFFFF"/>
          <w:lang w:eastAsia="uk-UA"/>
        </w:rPr>
        <w:lastRenderedPageBreak/>
        <w:t>Переказ коштів між тимчасово окупованою територією та іншою територією України забороняється.</w:t>
      </w:r>
      <w:r w:rsidRPr="000F74A9">
        <w:rPr>
          <w:rFonts w:ascii="Times New Roman" w:eastAsia="Times New Roman" w:hAnsi="Times New Roman" w:cs="Times New Roman"/>
          <w:sz w:val="28"/>
          <w:szCs w:val="28"/>
          <w:lang w:eastAsia="uk-UA"/>
        </w:rPr>
        <w:t>» </w:t>
      </w:r>
    </w:p>
    <w:p w14:paraId="67D660FE" w14:textId="77777777" w:rsidR="000F74A9" w:rsidRPr="000F74A9" w:rsidRDefault="000F74A9" w:rsidP="0088411C">
      <w:pPr>
        <w:spacing w:after="0" w:line="240" w:lineRule="auto"/>
        <w:ind w:firstLine="567"/>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Частина 3 статті 5 Закону № 1207-VII визначає Російську Федерацію державою-окупантом.</w:t>
      </w:r>
    </w:p>
    <w:p w14:paraId="2653CE76" w14:textId="77777777" w:rsidR="000F74A9" w:rsidRPr="000F74A9" w:rsidRDefault="000F74A9" w:rsidP="0088411C">
      <w:pPr>
        <w:shd w:val="clear" w:color="auto" w:fill="FFFFFF"/>
        <w:spacing w:after="0" w:line="240" w:lineRule="auto"/>
        <w:jc w:val="both"/>
        <w:outlineLvl w:val="2"/>
        <w:rPr>
          <w:rFonts w:ascii="Times New Roman" w:eastAsia="Times New Roman" w:hAnsi="Times New Roman" w:cs="Times New Roman"/>
          <w:b/>
          <w:bCs/>
          <w:sz w:val="28"/>
          <w:szCs w:val="28"/>
          <w:lang w:eastAsia="uk-UA"/>
        </w:rPr>
      </w:pPr>
      <w:r w:rsidRPr="000F74A9">
        <w:rPr>
          <w:rFonts w:ascii="Times New Roman" w:eastAsia="Times New Roman" w:hAnsi="Times New Roman" w:cs="Times New Roman"/>
          <w:b/>
          <w:bCs/>
          <w:sz w:val="28"/>
          <w:szCs w:val="28"/>
          <w:lang w:eastAsia="uk-UA"/>
        </w:rPr>
        <w:t> </w:t>
      </w:r>
    </w:p>
    <w:p w14:paraId="782444B4" w14:textId="77777777"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Пунктом 4 Розділу ІІ Закону № 1618-IX назву статті 15 викладено у новій редакції: "Стаття 15. Приватизація об’єктів державної та комунальної власності, розташованих на тимчасово окупованій території, та іпотечні кредити", статтю 15 доповнено новою частиною першою такого змісту:</w:t>
      </w:r>
    </w:p>
    <w:p w14:paraId="226CA44E" w14:textId="77777777"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"1. На період тимчасової окупації приватизація об’єктів державної та комунальної власності, розташованих на тимчасово окупованій території, забороняється, крім випадків приватизації жилих приміщень, що знаходяться на тимчасово окупованій території, військовослужбовцями військових формувань та правоохоронних органів України".</w:t>
      </w:r>
    </w:p>
    <w:p w14:paraId="3CE80201" w14:textId="77777777"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та частиною шостою такого змісту:</w:t>
      </w:r>
    </w:p>
    <w:p w14:paraId="2BA1A6A6" w14:textId="77777777"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"6. Упродовж строку тимчасової окупації особи, які проживають на тимчасово окупованій території або перемістилися з неї, звільняються від обов’язку погашення основної суми іпотечного кредиту та нарахованих відсотків за ним, якщо об’єктом іпотеки є майно, розташоване (зареєстроване) на території, що після укладення такого іпотечного договору була тимчасово окупована. Національний банк України приймає рішення про зміну класифікації таких іпотечних кредитів або інші рішення з метою недопущення погіршення ліквідності (фінансового стану) кредитора.</w:t>
      </w:r>
    </w:p>
    <w:p w14:paraId="7382F050" w14:textId="77777777" w:rsid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 xml:space="preserve">Норми цього пункту не поширюються на нерухоме житлове майно, загальна площа якого перевищує показники, встановлені </w:t>
      </w:r>
      <w:hyperlink r:id="rId12" w:anchor="n6341" w:history="1">
        <w:r w:rsidRPr="000F74A9">
          <w:rPr>
            <w:rFonts w:ascii="Times New Roman" w:eastAsia="Times New Roman" w:hAnsi="Times New Roman" w:cs="Times New Roman"/>
            <w:sz w:val="28"/>
            <w:szCs w:val="28"/>
            <w:u w:val="single"/>
            <w:lang w:eastAsia="uk-UA"/>
          </w:rPr>
          <w:t>статтею 265</w:t>
        </w:r>
      </w:hyperlink>
      <w:r w:rsidRPr="000F74A9">
        <w:rPr>
          <w:rFonts w:ascii="Times New Roman" w:eastAsia="Times New Roman" w:hAnsi="Times New Roman" w:cs="Times New Roman"/>
          <w:sz w:val="28"/>
          <w:szCs w:val="28"/>
          <w:lang w:eastAsia="uk-UA"/>
        </w:rPr>
        <w:t xml:space="preserve"> Податкового кодексу України".</w:t>
      </w:r>
    </w:p>
    <w:p w14:paraId="23F02F71" w14:textId="77777777" w:rsidR="00303FE3" w:rsidRPr="000F74A9" w:rsidRDefault="00303FE3"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p>
    <w:p w14:paraId="014A2E3E" w14:textId="2630B9AC" w:rsidR="000F74A9" w:rsidRPr="000F74A9" w:rsidRDefault="000F74A9" w:rsidP="0088411C">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shd w:val="clear" w:color="auto" w:fill="FFFFFF"/>
          <w:lang w:eastAsia="uk-UA"/>
        </w:rPr>
        <w:t>Стаття 265 П</w:t>
      </w:r>
      <w:r w:rsidR="00600B12">
        <w:rPr>
          <w:rFonts w:ascii="Times New Roman" w:eastAsia="Times New Roman" w:hAnsi="Times New Roman" w:cs="Times New Roman"/>
          <w:sz w:val="28"/>
          <w:szCs w:val="28"/>
          <w:shd w:val="clear" w:color="auto" w:fill="FFFFFF"/>
          <w:lang w:eastAsia="uk-UA"/>
        </w:rPr>
        <w:t>КУ</w:t>
      </w:r>
      <w:r w:rsidRPr="000F74A9">
        <w:rPr>
          <w:rFonts w:ascii="Times New Roman" w:eastAsia="Times New Roman" w:hAnsi="Times New Roman" w:cs="Times New Roman"/>
          <w:sz w:val="28"/>
          <w:szCs w:val="28"/>
          <w:shd w:val="clear" w:color="auto" w:fill="FFFFFF"/>
          <w:lang w:eastAsia="uk-UA"/>
        </w:rPr>
        <w:t xml:space="preserve"> не встановлює показники, до яких відсилає частина шоста статті 15 Закону № </w:t>
      </w:r>
      <w:r w:rsidRPr="000F74A9">
        <w:rPr>
          <w:rFonts w:ascii="Times New Roman" w:eastAsia="Times New Roman" w:hAnsi="Times New Roman" w:cs="Times New Roman"/>
          <w:sz w:val="28"/>
          <w:szCs w:val="28"/>
          <w:lang w:eastAsia="uk-UA"/>
        </w:rPr>
        <w:t xml:space="preserve">1207-VII, а лише </w:t>
      </w:r>
      <w:r w:rsidRPr="000F74A9">
        <w:rPr>
          <w:rFonts w:ascii="Times New Roman" w:eastAsia="Times New Roman" w:hAnsi="Times New Roman" w:cs="Times New Roman"/>
          <w:sz w:val="28"/>
          <w:szCs w:val="28"/>
          <w:shd w:val="clear" w:color="auto" w:fill="FFFFFF"/>
          <w:lang w:eastAsia="uk-UA"/>
        </w:rPr>
        <w:t>визначає склад податку на майно</w:t>
      </w:r>
      <w:r w:rsidRPr="000F74A9">
        <w:rPr>
          <w:rFonts w:ascii="Times New Roman" w:eastAsia="Times New Roman" w:hAnsi="Times New Roman" w:cs="Times New Roman"/>
          <w:sz w:val="28"/>
          <w:szCs w:val="28"/>
          <w:lang w:eastAsia="uk-UA"/>
        </w:rPr>
        <w:t>.</w:t>
      </w:r>
    </w:p>
    <w:p w14:paraId="15DCB9B2" w14:textId="33278828" w:rsidR="000F74A9" w:rsidRPr="0099356F" w:rsidRDefault="000F74A9" w:rsidP="0088411C">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0F74A9">
        <w:rPr>
          <w:rFonts w:ascii="Times New Roman" w:eastAsia="Times New Roman" w:hAnsi="Times New Roman" w:cs="Times New Roman"/>
          <w:sz w:val="28"/>
          <w:szCs w:val="28"/>
          <w:lang w:eastAsia="uk-UA"/>
        </w:rPr>
        <w:t xml:space="preserve">Крім цього, пунктом 7-1 розділу V «Прикінцеві та перехідні положення» Закону України «Про приватизацію державного і комунального майна», закріплено, що </w:t>
      </w:r>
      <w:r w:rsidRPr="000F74A9">
        <w:rPr>
          <w:rFonts w:ascii="Times New Roman" w:eastAsia="Times New Roman" w:hAnsi="Times New Roman" w:cs="Times New Roman"/>
          <w:b/>
          <w:bCs/>
          <w:sz w:val="28"/>
          <w:szCs w:val="28"/>
          <w:lang w:eastAsia="uk-UA"/>
        </w:rPr>
        <w:t>об’єкти права державної власності, що знаходяться на тимчасово</w:t>
      </w:r>
      <w:hyperlink r:id="rId13" w:anchor="w1_2" w:history="1">
        <w:r w:rsidRPr="000F74A9">
          <w:rPr>
            <w:rFonts w:ascii="Times New Roman" w:eastAsia="Times New Roman" w:hAnsi="Times New Roman" w:cs="Times New Roman"/>
            <w:b/>
            <w:bCs/>
            <w:sz w:val="28"/>
            <w:szCs w:val="28"/>
            <w:lang w:eastAsia="uk-UA"/>
          </w:rPr>
          <w:t xml:space="preserve"> окупов</w:t>
        </w:r>
      </w:hyperlink>
      <w:r w:rsidRPr="000F74A9">
        <w:rPr>
          <w:rFonts w:ascii="Times New Roman" w:eastAsia="Times New Roman" w:hAnsi="Times New Roman" w:cs="Times New Roman"/>
          <w:b/>
          <w:bCs/>
          <w:sz w:val="28"/>
          <w:szCs w:val="28"/>
          <w:lang w:eastAsia="uk-UA"/>
        </w:rPr>
        <w:t xml:space="preserve">аних територіях, не підлягають приватизації до повного відновлення </w:t>
      </w:r>
      <w:r w:rsidRPr="0099356F">
        <w:rPr>
          <w:rFonts w:ascii="Times New Roman" w:eastAsia="Times New Roman" w:hAnsi="Times New Roman" w:cs="Times New Roman"/>
          <w:b/>
          <w:bCs/>
          <w:sz w:val="28"/>
          <w:szCs w:val="28"/>
          <w:lang w:eastAsia="uk-UA"/>
        </w:rPr>
        <w:t>конституційного ладу України на тимчасово</w:t>
      </w:r>
      <w:hyperlink r:id="rId14" w:anchor="w1_3" w:history="1">
        <w:r w:rsidRPr="0099356F">
          <w:rPr>
            <w:rFonts w:ascii="Times New Roman" w:eastAsia="Times New Roman" w:hAnsi="Times New Roman" w:cs="Times New Roman"/>
            <w:b/>
            <w:bCs/>
            <w:sz w:val="28"/>
            <w:szCs w:val="28"/>
            <w:lang w:eastAsia="uk-UA"/>
          </w:rPr>
          <w:t xml:space="preserve"> окупов</w:t>
        </w:r>
      </w:hyperlink>
      <w:r w:rsidRPr="0099356F">
        <w:rPr>
          <w:rFonts w:ascii="Times New Roman" w:eastAsia="Times New Roman" w:hAnsi="Times New Roman" w:cs="Times New Roman"/>
          <w:b/>
          <w:bCs/>
          <w:sz w:val="28"/>
          <w:szCs w:val="28"/>
          <w:lang w:eastAsia="uk-UA"/>
        </w:rPr>
        <w:t xml:space="preserve">аних територіях. На це звертало увагу у висновку на проект </w:t>
      </w:r>
      <w:r w:rsidRPr="0099356F">
        <w:rPr>
          <w:rFonts w:ascii="Times New Roman" w:eastAsia="Times New Roman" w:hAnsi="Times New Roman" w:cs="Times New Roman"/>
          <w:sz w:val="28"/>
          <w:szCs w:val="28"/>
          <w:lang w:eastAsia="uk-UA"/>
        </w:rPr>
        <w:t xml:space="preserve">Закону № 1618-IX </w:t>
      </w:r>
      <w:r w:rsidRPr="0099356F">
        <w:rPr>
          <w:rFonts w:ascii="Times New Roman" w:eastAsia="Times New Roman" w:hAnsi="Times New Roman" w:cs="Times New Roman"/>
          <w:b/>
          <w:bCs/>
          <w:sz w:val="28"/>
          <w:szCs w:val="28"/>
          <w:lang w:eastAsia="uk-UA"/>
        </w:rPr>
        <w:t>Головне юридичне управління Верховної Ради України, як і на те, що положення щодо внесення змін до статті 13-1 Закону України “Про нотаріат”</w:t>
      </w:r>
      <w:r w:rsidRPr="0099356F">
        <w:rPr>
          <w:rFonts w:ascii="Times New Roman" w:eastAsia="Times New Roman" w:hAnsi="Times New Roman" w:cs="Times New Roman"/>
          <w:sz w:val="28"/>
          <w:szCs w:val="28"/>
          <w:lang w:eastAsia="uk-UA"/>
        </w:rPr>
        <w:t> </w:t>
      </w:r>
    </w:p>
    <w:p w14:paraId="4FCCABD8" w14:textId="77777777" w:rsidR="000F74A9" w:rsidRPr="0099356F" w:rsidRDefault="000F74A9" w:rsidP="0088411C">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99356F">
        <w:rPr>
          <w:rFonts w:ascii="Times New Roman" w:eastAsia="Times New Roman" w:hAnsi="Times New Roman" w:cs="Times New Roman"/>
          <w:i/>
          <w:iCs/>
          <w:sz w:val="28"/>
          <w:szCs w:val="28"/>
          <w:shd w:val="clear" w:color="auto" w:fill="FFFFFF"/>
          <w:lang w:eastAsia="uk-UA"/>
        </w:rPr>
        <w:t xml:space="preserve">“не містить достатніх і завершених правових механізмів реалізації, як того вимагає принцип правової держави і на недопущення чого, зокрема, неодноразово зверталася увага Конституційним Судом України (п. 5, справа від 30.05.2001 № 7-рп/2001), не виключає необмеженості трактування у правозастосовній практиці і неминуче призводить до сваволі (див. абз. 2 пп. 5.4. п. 5 мотивувальної частини Рішення Конституційного Суду України від 22 вересня 2005 року № 5-рп/2005). Тому дане положення не узгоджується з принципом юридичної визначеності як складової конституційного принципу верховенства права (ст. 8 Конституції України) та конституційними </w:t>
      </w:r>
      <w:r w:rsidRPr="0099356F">
        <w:rPr>
          <w:rFonts w:ascii="Times New Roman" w:eastAsia="Times New Roman" w:hAnsi="Times New Roman" w:cs="Times New Roman"/>
          <w:i/>
          <w:iCs/>
          <w:sz w:val="28"/>
          <w:szCs w:val="28"/>
          <w:shd w:val="clear" w:color="auto" w:fill="FFFFFF"/>
          <w:lang w:eastAsia="uk-UA"/>
        </w:rPr>
        <w:lastRenderedPageBreak/>
        <w:t>принципами рівності і справедливості, з яких випливає вимога визначеності, ясності і недвозначності правової норми, оскільки інше не може забезпечити її однакове застосування.”</w:t>
      </w:r>
    </w:p>
    <w:p w14:paraId="6BFF0C6F" w14:textId="4A1FA35E" w:rsidR="000F74A9" w:rsidRDefault="000F74A9" w:rsidP="0088411C">
      <w:pPr>
        <w:spacing w:after="0" w:line="240" w:lineRule="auto"/>
        <w:rPr>
          <w:sz w:val="28"/>
          <w:szCs w:val="28"/>
        </w:rPr>
      </w:pPr>
    </w:p>
    <w:p w14:paraId="1564EBC9" w14:textId="77777777" w:rsidR="008404D0" w:rsidRDefault="008404D0" w:rsidP="0088411C">
      <w:pPr>
        <w:pStyle w:val="a3"/>
        <w:shd w:val="clear" w:color="auto" w:fill="FFFFFF"/>
        <w:spacing w:before="0" w:beforeAutospacing="0" w:after="0" w:afterAutospacing="0"/>
        <w:ind w:firstLine="460"/>
        <w:jc w:val="both"/>
      </w:pPr>
      <w:r>
        <w:rPr>
          <w:color w:val="000000"/>
          <w:sz w:val="28"/>
          <w:szCs w:val="28"/>
        </w:rPr>
        <w:t xml:space="preserve">З іншими положеннями Закону № 1618-IX можна ознайомитися за посиланням </w:t>
      </w:r>
      <w:hyperlink r:id="rId15" w:anchor="Text" w:history="1">
        <w:r>
          <w:rPr>
            <w:rStyle w:val="a4"/>
            <w:color w:val="1155CC"/>
            <w:sz w:val="28"/>
            <w:szCs w:val="28"/>
          </w:rPr>
          <w:t>https://zakon.rada.gov.ua/laws/show/1207-18#Text</w:t>
        </w:r>
      </w:hyperlink>
    </w:p>
    <w:p w14:paraId="5BB6475F" w14:textId="77777777" w:rsidR="008404D0" w:rsidRDefault="008404D0" w:rsidP="0088411C">
      <w:pPr>
        <w:spacing w:after="0" w:line="240" w:lineRule="auto"/>
      </w:pPr>
    </w:p>
    <w:p w14:paraId="7ADD010B" w14:textId="77777777" w:rsidR="008404D0" w:rsidRDefault="008404D0" w:rsidP="00D16AF5">
      <w:pPr>
        <w:pStyle w:val="a3"/>
        <w:spacing w:before="0" w:beforeAutospacing="0" w:after="0" w:afterAutospacing="0"/>
        <w:ind w:firstLine="426"/>
        <w:jc w:val="both"/>
      </w:pPr>
      <w:r>
        <w:rPr>
          <w:color w:val="000000"/>
          <w:sz w:val="28"/>
          <w:szCs w:val="28"/>
        </w:rPr>
        <w:t>Листи НПУ не є нормативно-правовими актами, або їх роз’ясненнями, мають інформаційний та методологічний характер і не встановлюють правових норм.</w:t>
      </w:r>
    </w:p>
    <w:p w14:paraId="0B7DF4AA" w14:textId="442D5B19" w:rsidR="008404D0" w:rsidRDefault="008404D0" w:rsidP="0088411C">
      <w:pPr>
        <w:spacing w:after="0" w:line="240" w:lineRule="auto"/>
      </w:pPr>
    </w:p>
    <w:p w14:paraId="1B0CABE5" w14:textId="77777777" w:rsidR="00D16AF5" w:rsidRDefault="00D16AF5" w:rsidP="0088411C">
      <w:pPr>
        <w:spacing w:after="0" w:line="240" w:lineRule="auto"/>
      </w:pPr>
    </w:p>
    <w:p w14:paraId="7A1FE65C" w14:textId="2FA9E181" w:rsidR="008404D0" w:rsidRDefault="008404D0" w:rsidP="0088411C">
      <w:pPr>
        <w:pStyle w:val="a3"/>
        <w:spacing w:before="0" w:beforeAutospacing="0" w:after="0" w:afterAutospacing="0"/>
        <w:ind w:left="567"/>
        <w:jc w:val="both"/>
      </w:pPr>
      <w:r>
        <w:rPr>
          <w:color w:val="000000"/>
          <w:sz w:val="28"/>
          <w:szCs w:val="28"/>
          <w:shd w:val="clear" w:color="auto" w:fill="FFFFFF"/>
        </w:rPr>
        <w:t>23 листопада 2021 року</w:t>
      </w:r>
    </w:p>
    <w:p w14:paraId="34D55800" w14:textId="77777777" w:rsidR="008404D0" w:rsidRDefault="008404D0" w:rsidP="0088411C">
      <w:pPr>
        <w:pStyle w:val="a3"/>
        <w:spacing w:before="0" w:beforeAutospacing="0" w:after="0" w:afterAutospacing="0"/>
        <w:ind w:left="567"/>
        <w:jc w:val="both"/>
      </w:pPr>
      <w:r>
        <w:rPr>
          <w:color w:val="000000"/>
          <w:sz w:val="28"/>
          <w:szCs w:val="28"/>
          <w:shd w:val="clear" w:color="auto" w:fill="FFFFFF"/>
        </w:rPr>
        <w:t>Комісія НПУ з аналітично-методичного</w:t>
      </w:r>
    </w:p>
    <w:p w14:paraId="779DC626" w14:textId="77777777" w:rsidR="008404D0" w:rsidRDefault="008404D0" w:rsidP="0088411C">
      <w:pPr>
        <w:pStyle w:val="a3"/>
        <w:spacing w:before="0" w:beforeAutospacing="0" w:after="0" w:afterAutospacing="0"/>
        <w:ind w:left="567"/>
        <w:jc w:val="both"/>
      </w:pPr>
      <w:r>
        <w:rPr>
          <w:color w:val="000000"/>
          <w:sz w:val="28"/>
          <w:szCs w:val="28"/>
          <w:shd w:val="clear" w:color="auto" w:fill="FFFFFF"/>
        </w:rPr>
        <w:t>забезпечення нотаріальної діяльності</w:t>
      </w:r>
    </w:p>
    <w:p w14:paraId="7AC78AF3" w14:textId="77777777" w:rsidR="008404D0" w:rsidRDefault="008404D0" w:rsidP="0088411C">
      <w:pPr>
        <w:pStyle w:val="a3"/>
        <w:spacing w:before="0" w:beforeAutospacing="0" w:after="0" w:afterAutospacing="0"/>
        <w:ind w:left="567"/>
        <w:jc w:val="both"/>
      </w:pPr>
      <w:r>
        <w:rPr>
          <w:color w:val="000000"/>
          <w:sz w:val="28"/>
          <w:szCs w:val="28"/>
          <w:shd w:val="clear" w:color="auto" w:fill="FFFFFF"/>
        </w:rPr>
        <w:t>Відділ методичного забезпечення та інформаційно-</w:t>
      </w:r>
    </w:p>
    <w:p w14:paraId="542A82E3" w14:textId="77777777" w:rsidR="008404D0" w:rsidRDefault="008404D0" w:rsidP="0088411C">
      <w:pPr>
        <w:pStyle w:val="a3"/>
        <w:spacing w:before="0" w:beforeAutospacing="0" w:after="0" w:afterAutospacing="0"/>
        <w:ind w:left="567"/>
        <w:jc w:val="both"/>
      </w:pPr>
      <w:r>
        <w:rPr>
          <w:color w:val="000000"/>
          <w:sz w:val="28"/>
          <w:szCs w:val="28"/>
          <w:shd w:val="clear" w:color="auto" w:fill="FFFFFF"/>
        </w:rPr>
        <w:t>аналітичної роботи НПУ</w:t>
      </w:r>
    </w:p>
    <w:p w14:paraId="3ACB2078" w14:textId="77777777" w:rsidR="008404D0" w:rsidRPr="000F74A9" w:rsidRDefault="008404D0" w:rsidP="0088411C">
      <w:pPr>
        <w:spacing w:after="0" w:line="240" w:lineRule="auto"/>
        <w:rPr>
          <w:sz w:val="28"/>
          <w:szCs w:val="28"/>
        </w:rPr>
      </w:pPr>
    </w:p>
    <w:sectPr w:rsidR="008404D0" w:rsidRPr="000F74A9" w:rsidSect="0052368E">
      <w:footerReference w:type="default" r:id="rId16"/>
      <w:pgSz w:w="11906" w:h="16838"/>
      <w:pgMar w:top="850" w:right="850" w:bottom="850"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3171" w14:textId="77777777" w:rsidR="00F76ADC" w:rsidRDefault="00F76ADC" w:rsidP="0052368E">
      <w:pPr>
        <w:spacing w:after="0" w:line="240" w:lineRule="auto"/>
      </w:pPr>
      <w:r>
        <w:separator/>
      </w:r>
    </w:p>
  </w:endnote>
  <w:endnote w:type="continuationSeparator" w:id="0">
    <w:p w14:paraId="514EE47C" w14:textId="77777777" w:rsidR="00F76ADC" w:rsidRDefault="00F76ADC" w:rsidP="0052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205979"/>
      <w:docPartObj>
        <w:docPartGallery w:val="Page Numbers (Bottom of Page)"/>
        <w:docPartUnique/>
      </w:docPartObj>
    </w:sdtPr>
    <w:sdtEndPr/>
    <w:sdtContent>
      <w:p w14:paraId="2E4B9C4D" w14:textId="21CA8A28" w:rsidR="0052368E" w:rsidRDefault="0052368E">
        <w:pPr>
          <w:pStyle w:val="aa"/>
          <w:jc w:val="right"/>
        </w:pPr>
        <w:r>
          <w:fldChar w:fldCharType="begin"/>
        </w:r>
        <w:r>
          <w:instrText>PAGE   \* MERGEFORMAT</w:instrText>
        </w:r>
        <w:r>
          <w:fldChar w:fldCharType="separate"/>
        </w:r>
        <w:r w:rsidR="00303FE3">
          <w:rPr>
            <w:noProof/>
          </w:rPr>
          <w:t>9</w:t>
        </w:r>
        <w:r>
          <w:fldChar w:fldCharType="end"/>
        </w:r>
      </w:p>
    </w:sdtContent>
  </w:sdt>
  <w:p w14:paraId="613ED966" w14:textId="77777777" w:rsidR="0052368E" w:rsidRDefault="005236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DDA4" w14:textId="77777777" w:rsidR="00F76ADC" w:rsidRDefault="00F76ADC" w:rsidP="0052368E">
      <w:pPr>
        <w:spacing w:after="0" w:line="240" w:lineRule="auto"/>
      </w:pPr>
      <w:r>
        <w:separator/>
      </w:r>
    </w:p>
  </w:footnote>
  <w:footnote w:type="continuationSeparator" w:id="0">
    <w:p w14:paraId="565D442E" w14:textId="77777777" w:rsidR="00F76ADC" w:rsidRDefault="00F76ADC" w:rsidP="0052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12E"/>
    <w:multiLevelType w:val="multilevel"/>
    <w:tmpl w:val="EA5C8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A9"/>
    <w:rsid w:val="0009767D"/>
    <w:rsid w:val="000B0CB6"/>
    <w:rsid w:val="000B241D"/>
    <w:rsid w:val="000F74A9"/>
    <w:rsid w:val="00105504"/>
    <w:rsid w:val="001227F6"/>
    <w:rsid w:val="00157295"/>
    <w:rsid w:val="001B0EC8"/>
    <w:rsid w:val="002936E1"/>
    <w:rsid w:val="002E5D7D"/>
    <w:rsid w:val="002F4288"/>
    <w:rsid w:val="00303FE3"/>
    <w:rsid w:val="00313494"/>
    <w:rsid w:val="00366359"/>
    <w:rsid w:val="003925C1"/>
    <w:rsid w:val="003A2298"/>
    <w:rsid w:val="003A7BB0"/>
    <w:rsid w:val="003B2967"/>
    <w:rsid w:val="00427139"/>
    <w:rsid w:val="004C523F"/>
    <w:rsid w:val="004C539D"/>
    <w:rsid w:val="004E3033"/>
    <w:rsid w:val="0052368E"/>
    <w:rsid w:val="00555ACA"/>
    <w:rsid w:val="00581CB9"/>
    <w:rsid w:val="005E76E5"/>
    <w:rsid w:val="00600B12"/>
    <w:rsid w:val="00607154"/>
    <w:rsid w:val="006B3B08"/>
    <w:rsid w:val="006D427F"/>
    <w:rsid w:val="006F67FF"/>
    <w:rsid w:val="00732359"/>
    <w:rsid w:val="00834723"/>
    <w:rsid w:val="008404D0"/>
    <w:rsid w:val="0088411C"/>
    <w:rsid w:val="009128B6"/>
    <w:rsid w:val="00937A86"/>
    <w:rsid w:val="00993549"/>
    <w:rsid w:val="0099356F"/>
    <w:rsid w:val="00A1728D"/>
    <w:rsid w:val="00A3724B"/>
    <w:rsid w:val="00A44809"/>
    <w:rsid w:val="00AB0686"/>
    <w:rsid w:val="00AB663B"/>
    <w:rsid w:val="00AC0DE6"/>
    <w:rsid w:val="00AC2127"/>
    <w:rsid w:val="00C507B5"/>
    <w:rsid w:val="00C952EE"/>
    <w:rsid w:val="00CD7561"/>
    <w:rsid w:val="00CE27E5"/>
    <w:rsid w:val="00D14E8C"/>
    <w:rsid w:val="00D16AF5"/>
    <w:rsid w:val="00DA5BC6"/>
    <w:rsid w:val="00DA7DEF"/>
    <w:rsid w:val="00EA3FFB"/>
    <w:rsid w:val="00F06488"/>
    <w:rsid w:val="00F76ADC"/>
    <w:rsid w:val="00FB39DC"/>
    <w:rsid w:val="00FC4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ED87A"/>
  <w15:docId w15:val="{CD1EFD0C-55B6-4080-A223-E9A9F498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F74A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74A9"/>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0F74A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F74A9"/>
    <w:rPr>
      <w:color w:val="0000FF"/>
      <w:u w:val="single"/>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customStyle="1" w:styleId="rvps2">
    <w:name w:val="rvps2"/>
    <w:basedOn w:val="a"/>
    <w:rsid w:val="00CE27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52368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2368E"/>
  </w:style>
  <w:style w:type="paragraph" w:styleId="aa">
    <w:name w:val="footer"/>
    <w:basedOn w:val="a"/>
    <w:link w:val="ab"/>
    <w:uiPriority w:val="99"/>
    <w:unhideWhenUsed/>
    <w:rsid w:val="0052368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2368E"/>
  </w:style>
  <w:style w:type="paragraph" w:styleId="ac">
    <w:name w:val="Balloon Text"/>
    <w:basedOn w:val="a"/>
    <w:link w:val="ad"/>
    <w:uiPriority w:val="99"/>
    <w:semiHidden/>
    <w:unhideWhenUsed/>
    <w:rsid w:val="00AC2127"/>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AC2127"/>
    <w:rPr>
      <w:rFonts w:ascii="Tahoma" w:hAnsi="Tahoma" w:cs="Tahoma"/>
      <w:sz w:val="16"/>
      <w:szCs w:val="16"/>
    </w:rPr>
  </w:style>
  <w:style w:type="paragraph" w:styleId="ae">
    <w:name w:val="List Paragraph"/>
    <w:basedOn w:val="a"/>
    <w:uiPriority w:val="34"/>
    <w:qFormat/>
    <w:rsid w:val="002E5D7D"/>
    <w:pPr>
      <w:ind w:left="720"/>
      <w:contextualSpacing/>
    </w:pPr>
  </w:style>
  <w:style w:type="paragraph" w:styleId="af">
    <w:name w:val="Revision"/>
    <w:hidden/>
    <w:uiPriority w:val="99"/>
    <w:semiHidden/>
    <w:rsid w:val="00AB0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9574">
      <w:bodyDiv w:val="1"/>
      <w:marLeft w:val="0"/>
      <w:marRight w:val="0"/>
      <w:marTop w:val="0"/>
      <w:marBottom w:val="0"/>
      <w:divBdr>
        <w:top w:val="none" w:sz="0" w:space="0" w:color="auto"/>
        <w:left w:val="none" w:sz="0" w:space="0" w:color="auto"/>
        <w:bottom w:val="none" w:sz="0" w:space="0" w:color="auto"/>
        <w:right w:val="none" w:sz="0" w:space="0" w:color="auto"/>
      </w:divBdr>
    </w:div>
    <w:div w:id="1004474526">
      <w:bodyDiv w:val="1"/>
      <w:marLeft w:val="0"/>
      <w:marRight w:val="0"/>
      <w:marTop w:val="0"/>
      <w:marBottom w:val="0"/>
      <w:divBdr>
        <w:top w:val="none" w:sz="0" w:space="0" w:color="auto"/>
        <w:left w:val="none" w:sz="0" w:space="0" w:color="auto"/>
        <w:bottom w:val="none" w:sz="0" w:space="0" w:color="auto"/>
        <w:right w:val="none" w:sz="0" w:space="0" w:color="auto"/>
      </w:divBdr>
    </w:div>
    <w:div w:id="11186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269-19?find=1&amp;text=%D0%BE%D0%BA%D1%83%D0%BF%D0%BE%D0%B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35-15" TargetMode="External"/><Relationship Id="rId5" Type="http://schemas.openxmlformats.org/officeDocument/2006/relationships/webSettings" Target="webSettings.xml"/><Relationship Id="rId15" Type="http://schemas.openxmlformats.org/officeDocument/2006/relationships/hyperlink" Target="https://zakon.rada.gov.ua/laws/show/1207-18" TargetMode="External"/><Relationship Id="rId10" Type="http://schemas.openxmlformats.org/officeDocument/2006/relationships/hyperlink" Target="https://zakon.rada.gov.ua/laws/show/435-15"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2269-19?find=1&amp;text=%D0%BE%D0%BA%D1%83%D0%BF%D0%BE%D0%B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37AD-6E2E-40D6-891D-12DC0B0B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14902</Words>
  <Characters>8495</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Стельникович Альона Михайлівна</dc:creator>
  <cp:keywords/>
  <dc:description/>
  <cp:lastModifiedBy>Стельникович Альона Михайлівна</cp:lastModifiedBy>
  <cp:revision>17</cp:revision>
  <cp:lastPrinted>2021-11-23T09:00:00Z</cp:lastPrinted>
  <dcterms:created xsi:type="dcterms:W3CDTF">2021-11-23T09:11:00Z</dcterms:created>
  <dcterms:modified xsi:type="dcterms:W3CDTF">2021-11-23T10:57:00Z</dcterms:modified>
</cp:coreProperties>
</file>